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A0D14" w14:textId="1981C135" w:rsidR="00991633" w:rsidRDefault="00991633" w:rsidP="00F64241">
      <w:pPr>
        <w:widowControl w:val="0"/>
        <w:autoSpaceDE w:val="0"/>
        <w:autoSpaceDN w:val="0"/>
        <w:spacing w:after="0" w:line="240" w:lineRule="auto"/>
        <w:ind w:left="-567"/>
      </w:pPr>
      <w:bookmarkStart w:id="0" w:name="_Toc448311170"/>
      <w:bookmarkStart w:id="1" w:name="_Toc451252127"/>
    </w:p>
    <w:p w14:paraId="5F66B2B7" w14:textId="65995A08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b/>
          <w:bCs/>
          <w:color w:val="4472C4" w:themeColor="accent1"/>
          <w:sz w:val="24"/>
          <w:szCs w:val="24"/>
        </w:rPr>
      </w:pPr>
      <w:r w:rsidRPr="00E934E4">
        <w:rPr>
          <w:rFonts w:cstheme="minorHAnsi"/>
          <w:b/>
          <w:bCs/>
          <w:color w:val="4472C4" w:themeColor="accent1"/>
          <w:sz w:val="24"/>
          <w:szCs w:val="24"/>
        </w:rPr>
        <w:t xml:space="preserve">Introduction </w:t>
      </w:r>
    </w:p>
    <w:p w14:paraId="471FC198" w14:textId="7777777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6247551E" w14:textId="0F54677B" w:rsidR="00991633" w:rsidRPr="001B5F1A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b/>
          <w:bCs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This document aims to help you understand the </w:t>
      </w:r>
      <w:r w:rsidR="002B498B">
        <w:rPr>
          <w:rFonts w:cstheme="minorHAnsi"/>
          <w:sz w:val="24"/>
          <w:szCs w:val="24"/>
        </w:rPr>
        <w:t>complaint procedure used</w:t>
      </w:r>
      <w:r w:rsidRPr="00E934E4">
        <w:rPr>
          <w:rFonts w:cstheme="minorHAnsi"/>
          <w:sz w:val="24"/>
          <w:szCs w:val="24"/>
        </w:rPr>
        <w:t xml:space="preserve"> by </w:t>
      </w:r>
      <w:r w:rsidRPr="001B5F1A">
        <w:rPr>
          <w:rFonts w:cstheme="minorHAnsi"/>
          <w:b/>
          <w:bCs/>
          <w:sz w:val="24"/>
          <w:szCs w:val="24"/>
        </w:rPr>
        <w:t xml:space="preserve">Strouden Park Community </w:t>
      </w:r>
      <w:r w:rsidR="000C504B" w:rsidRPr="001B5F1A">
        <w:rPr>
          <w:rFonts w:cstheme="minorHAnsi"/>
          <w:b/>
          <w:bCs/>
          <w:sz w:val="24"/>
          <w:szCs w:val="24"/>
        </w:rPr>
        <w:t>Centre.</w:t>
      </w:r>
    </w:p>
    <w:p w14:paraId="7A60E900" w14:textId="32437E0C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 </w:t>
      </w:r>
    </w:p>
    <w:p w14:paraId="72D7A32E" w14:textId="3CA9DDB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b/>
          <w:bCs/>
          <w:color w:val="4472C4" w:themeColor="accent1"/>
          <w:sz w:val="24"/>
          <w:szCs w:val="24"/>
        </w:rPr>
      </w:pPr>
      <w:r w:rsidRPr="00E934E4">
        <w:rPr>
          <w:rFonts w:cstheme="minorHAnsi"/>
          <w:b/>
          <w:bCs/>
          <w:color w:val="4472C4" w:themeColor="accent1"/>
          <w:sz w:val="24"/>
          <w:szCs w:val="24"/>
        </w:rPr>
        <w:t xml:space="preserve">What can you complain about? </w:t>
      </w:r>
    </w:p>
    <w:p w14:paraId="5BAB8CD8" w14:textId="7777777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5DF0D3E5" w14:textId="4DABCD9C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1B5F1A">
        <w:rPr>
          <w:rFonts w:cstheme="minorHAnsi"/>
          <w:b/>
          <w:bCs/>
          <w:sz w:val="24"/>
          <w:szCs w:val="24"/>
        </w:rPr>
        <w:t xml:space="preserve">Strouden Park Community </w:t>
      </w:r>
      <w:r w:rsidR="000C504B" w:rsidRPr="001B5F1A">
        <w:rPr>
          <w:rFonts w:cstheme="minorHAnsi"/>
          <w:b/>
          <w:bCs/>
          <w:sz w:val="24"/>
          <w:szCs w:val="24"/>
        </w:rPr>
        <w:t>Centre</w:t>
      </w:r>
      <w:r w:rsidR="000C504B">
        <w:rPr>
          <w:rFonts w:cstheme="minorHAnsi"/>
          <w:sz w:val="24"/>
          <w:szCs w:val="24"/>
        </w:rPr>
        <w:t xml:space="preserve"> recognises that</w:t>
      </w:r>
      <w:r w:rsidRPr="00E934E4">
        <w:rPr>
          <w:rFonts w:cstheme="minorHAnsi"/>
          <w:sz w:val="24"/>
          <w:szCs w:val="24"/>
        </w:rPr>
        <w:t xml:space="preserve">, despite its best efforts, there may be occasions when a group or individual may wish to complain about the Centre’s actions or lack of actions. </w:t>
      </w:r>
    </w:p>
    <w:p w14:paraId="4971F7DD" w14:textId="7777777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63B07599" w14:textId="6A04A558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If you think we have failed to provide a satisfactory standard of service, please let us know. </w:t>
      </w:r>
      <w:r w:rsidR="00E934E4">
        <w:rPr>
          <w:rFonts w:cstheme="minorHAnsi"/>
          <w:sz w:val="24"/>
          <w:szCs w:val="24"/>
        </w:rPr>
        <w:t xml:space="preserve">The </w:t>
      </w:r>
      <w:r w:rsidRPr="00E934E4">
        <w:rPr>
          <w:rFonts w:cstheme="minorHAnsi"/>
          <w:sz w:val="24"/>
          <w:szCs w:val="24"/>
        </w:rPr>
        <w:t xml:space="preserve">complaint may be about the quality of the facilities, safety of the users, </w:t>
      </w:r>
      <w:r w:rsidR="00A90007">
        <w:rPr>
          <w:rFonts w:cstheme="minorHAnsi"/>
          <w:sz w:val="24"/>
          <w:szCs w:val="24"/>
        </w:rPr>
        <w:t xml:space="preserve">handling </w:t>
      </w:r>
      <w:r w:rsidRPr="00E934E4">
        <w:rPr>
          <w:rFonts w:cstheme="minorHAnsi"/>
          <w:sz w:val="24"/>
          <w:szCs w:val="24"/>
        </w:rPr>
        <w:t xml:space="preserve">a particular situation or issue, </w:t>
      </w:r>
      <w:r w:rsidR="00E934E4">
        <w:rPr>
          <w:rFonts w:cstheme="minorHAnsi"/>
          <w:sz w:val="24"/>
          <w:szCs w:val="24"/>
        </w:rPr>
        <w:t>handling</w:t>
      </w:r>
      <w:r w:rsidRPr="00E934E4">
        <w:rPr>
          <w:rFonts w:cstheme="minorHAnsi"/>
          <w:sz w:val="24"/>
          <w:szCs w:val="24"/>
        </w:rPr>
        <w:t xml:space="preserve"> personal data, or any other matter. </w:t>
      </w:r>
    </w:p>
    <w:p w14:paraId="66928B77" w14:textId="7777777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039C5CA8" w14:textId="564D7AE4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We are committed to equal opportunities and take </w:t>
      </w:r>
      <w:r w:rsidR="00E934E4">
        <w:rPr>
          <w:rFonts w:cstheme="minorHAnsi"/>
          <w:sz w:val="24"/>
          <w:szCs w:val="24"/>
        </w:rPr>
        <w:t>discrimination complaints</w:t>
      </w:r>
      <w:r w:rsidRPr="00E934E4">
        <w:rPr>
          <w:rFonts w:cstheme="minorHAnsi"/>
          <w:sz w:val="24"/>
          <w:szCs w:val="24"/>
        </w:rPr>
        <w:t xml:space="preserve"> very seriously.</w:t>
      </w:r>
    </w:p>
    <w:p w14:paraId="73F3E227" w14:textId="7777777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3C4F9C75" w14:textId="76B8D7BC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1B5F1A">
        <w:rPr>
          <w:rFonts w:cstheme="minorHAnsi"/>
          <w:b/>
          <w:bCs/>
          <w:sz w:val="24"/>
          <w:szCs w:val="24"/>
        </w:rPr>
        <w:t xml:space="preserve">Strouden Park </w:t>
      </w:r>
      <w:r w:rsidR="000C504B" w:rsidRPr="001B5F1A">
        <w:rPr>
          <w:rFonts w:cstheme="minorHAnsi"/>
          <w:b/>
          <w:bCs/>
          <w:sz w:val="24"/>
          <w:szCs w:val="24"/>
        </w:rPr>
        <w:t>Community Centre</w:t>
      </w:r>
      <w:r w:rsidRPr="00E934E4">
        <w:rPr>
          <w:rFonts w:cstheme="minorHAnsi"/>
          <w:sz w:val="24"/>
          <w:szCs w:val="24"/>
        </w:rPr>
        <w:t xml:space="preserve"> views a complaints procedure as an efficient way of dealing with any complaint and a means of preserving the </w:t>
      </w:r>
      <w:r w:rsidR="002B498B">
        <w:rPr>
          <w:rFonts w:cstheme="minorHAnsi"/>
          <w:sz w:val="24"/>
          <w:szCs w:val="24"/>
        </w:rPr>
        <w:t>centre's good reputation</w:t>
      </w:r>
      <w:r w:rsidRPr="00E934E4">
        <w:rPr>
          <w:rFonts w:cstheme="minorHAnsi"/>
          <w:sz w:val="24"/>
          <w:szCs w:val="24"/>
        </w:rPr>
        <w:t xml:space="preserve"> through a transparent and fair process.</w:t>
      </w:r>
    </w:p>
    <w:p w14:paraId="0A90E224" w14:textId="7777777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553208A6" w14:textId="7340432F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b/>
          <w:bCs/>
          <w:color w:val="4472C4" w:themeColor="accent1"/>
          <w:sz w:val="24"/>
          <w:szCs w:val="24"/>
        </w:rPr>
      </w:pPr>
      <w:r w:rsidRPr="00E934E4">
        <w:rPr>
          <w:rFonts w:cstheme="minorHAnsi"/>
          <w:b/>
          <w:bCs/>
          <w:color w:val="4472C4" w:themeColor="accent1"/>
          <w:sz w:val="24"/>
          <w:szCs w:val="24"/>
        </w:rPr>
        <w:t xml:space="preserve">Who will deal with your complaint? </w:t>
      </w:r>
    </w:p>
    <w:p w14:paraId="035E668D" w14:textId="7777777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133C73FD" w14:textId="04BF19F1" w:rsidR="00991633" w:rsidRPr="00E934E4" w:rsidRDefault="00A7748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A7748E">
        <w:rPr>
          <w:rFonts w:cstheme="minorHAnsi"/>
          <w:sz w:val="24"/>
          <w:szCs w:val="24"/>
        </w:rPr>
        <w:t>In the first instance, all complaints should be sent</w:t>
      </w:r>
      <w:r w:rsidR="00991633" w:rsidRPr="00A7748E">
        <w:rPr>
          <w:rFonts w:cstheme="minorHAnsi"/>
          <w:sz w:val="24"/>
          <w:szCs w:val="24"/>
        </w:rPr>
        <w:t xml:space="preserve"> to </w:t>
      </w:r>
      <w:r w:rsidR="000C504B" w:rsidRPr="00A7748E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Chair of Trustees</w:t>
      </w:r>
      <w:r w:rsidR="00991633" w:rsidRPr="00E934E4">
        <w:rPr>
          <w:rFonts w:cstheme="minorHAnsi"/>
          <w:sz w:val="24"/>
          <w:szCs w:val="24"/>
        </w:rPr>
        <w:t xml:space="preserve"> (</w:t>
      </w:r>
      <w:r w:rsidR="000C504B" w:rsidRPr="00E934E4">
        <w:rPr>
          <w:rFonts w:cstheme="minorHAnsi"/>
          <w:sz w:val="24"/>
          <w:szCs w:val="24"/>
        </w:rPr>
        <w:t>If</w:t>
      </w:r>
      <w:r w:rsidR="00991633" w:rsidRPr="00E934E4">
        <w:rPr>
          <w:rFonts w:cstheme="minorHAnsi"/>
          <w:sz w:val="24"/>
          <w:szCs w:val="24"/>
        </w:rPr>
        <w:t xml:space="preserve"> </w:t>
      </w:r>
      <w:r w:rsidR="00E934E4">
        <w:rPr>
          <w:rFonts w:cstheme="minorHAnsi"/>
          <w:sz w:val="24"/>
          <w:szCs w:val="24"/>
        </w:rPr>
        <w:t>they are</w:t>
      </w:r>
      <w:r w:rsidR="00991633" w:rsidRPr="00E934E4">
        <w:rPr>
          <w:rFonts w:cstheme="minorHAnsi"/>
          <w:sz w:val="24"/>
          <w:szCs w:val="24"/>
        </w:rPr>
        <w:t xml:space="preserve"> not the subject of the complaint), who will address the issue, investigate the complaint, endeavour to deal with it and respond in writing </w:t>
      </w:r>
      <w:r w:rsidR="00FD2D76">
        <w:rPr>
          <w:rFonts w:cstheme="minorHAnsi"/>
          <w:sz w:val="24"/>
          <w:szCs w:val="24"/>
        </w:rPr>
        <w:t>with</w:t>
      </w:r>
      <w:r w:rsidR="00991633" w:rsidRPr="00E934E4">
        <w:rPr>
          <w:rFonts w:cstheme="minorHAnsi"/>
          <w:sz w:val="24"/>
          <w:szCs w:val="24"/>
        </w:rPr>
        <w:t xml:space="preserve"> the action they intend to take.</w:t>
      </w:r>
    </w:p>
    <w:p w14:paraId="5A53FA63" w14:textId="7777777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53C1273E" w14:textId="1004D09E" w:rsidR="00991633" w:rsidRPr="00A7748E" w:rsidRDefault="00E934E4" w:rsidP="00E934E4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A7748E">
        <w:rPr>
          <w:rFonts w:cstheme="minorHAnsi"/>
          <w:sz w:val="24"/>
          <w:szCs w:val="24"/>
        </w:rPr>
        <w:t xml:space="preserve">If the matter is </w:t>
      </w:r>
      <w:r w:rsidR="00FD2D76" w:rsidRPr="00A7748E">
        <w:rPr>
          <w:rFonts w:cstheme="minorHAnsi"/>
          <w:sz w:val="24"/>
          <w:szCs w:val="24"/>
        </w:rPr>
        <w:t>unresolved</w:t>
      </w:r>
      <w:r w:rsidRPr="00A7748E">
        <w:rPr>
          <w:rFonts w:cstheme="minorHAnsi"/>
          <w:sz w:val="24"/>
          <w:szCs w:val="24"/>
        </w:rPr>
        <w:t xml:space="preserve"> or the complainant is </w:t>
      </w:r>
      <w:r w:rsidR="00A90007" w:rsidRPr="00A7748E">
        <w:rPr>
          <w:rFonts w:cstheme="minorHAnsi"/>
          <w:sz w:val="24"/>
          <w:szCs w:val="24"/>
        </w:rPr>
        <w:t>unsatisfied with the proposed action</w:t>
      </w:r>
      <w:r w:rsidRPr="00A7748E">
        <w:rPr>
          <w:rFonts w:cstheme="minorHAnsi"/>
          <w:sz w:val="24"/>
          <w:szCs w:val="24"/>
        </w:rPr>
        <w:t>. In that case,</w:t>
      </w:r>
      <w:r w:rsidR="00991633" w:rsidRPr="00A7748E">
        <w:rPr>
          <w:rFonts w:cstheme="minorHAnsi"/>
          <w:sz w:val="24"/>
          <w:szCs w:val="24"/>
        </w:rPr>
        <w:t xml:space="preserve"> they will be invited to raise the complaint in writing </w:t>
      </w:r>
      <w:r w:rsidR="000C504B" w:rsidRPr="00A7748E">
        <w:rPr>
          <w:rFonts w:cstheme="minorHAnsi"/>
          <w:sz w:val="24"/>
          <w:szCs w:val="24"/>
        </w:rPr>
        <w:t>with</w:t>
      </w:r>
      <w:r w:rsidR="00A7748E" w:rsidRPr="00A7748E">
        <w:rPr>
          <w:rFonts w:cstheme="minorHAnsi"/>
          <w:sz w:val="24"/>
          <w:szCs w:val="24"/>
        </w:rPr>
        <w:t xml:space="preserve"> the Vice Chair.</w:t>
      </w:r>
    </w:p>
    <w:p w14:paraId="700A1409" w14:textId="7B623428" w:rsidR="00991633" w:rsidRPr="00A7748E" w:rsidRDefault="00A7748E" w:rsidP="00E934E4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A7748E">
        <w:rPr>
          <w:rFonts w:cstheme="minorHAnsi"/>
          <w:sz w:val="24"/>
          <w:szCs w:val="24"/>
        </w:rPr>
        <w:t>The Vice Chair</w:t>
      </w:r>
      <w:r w:rsidR="00991633" w:rsidRPr="00A7748E">
        <w:rPr>
          <w:rFonts w:cstheme="minorHAnsi"/>
          <w:sz w:val="24"/>
          <w:szCs w:val="24"/>
        </w:rPr>
        <w:t xml:space="preserve"> will investigate the complaint, consider whether further action is required and notify the complainant of </w:t>
      </w:r>
      <w:r w:rsidR="00E934E4" w:rsidRPr="00A7748E">
        <w:rPr>
          <w:rFonts w:cstheme="minorHAnsi"/>
          <w:sz w:val="24"/>
          <w:szCs w:val="24"/>
        </w:rPr>
        <w:t>thei</w:t>
      </w:r>
      <w:r w:rsidR="00991633" w:rsidRPr="00A7748E">
        <w:rPr>
          <w:rFonts w:cstheme="minorHAnsi"/>
          <w:sz w:val="24"/>
          <w:szCs w:val="24"/>
        </w:rPr>
        <w:t>r decision.</w:t>
      </w:r>
    </w:p>
    <w:p w14:paraId="58BC1D31" w14:textId="77777777" w:rsidR="00573E6E" w:rsidRPr="00E934E4" w:rsidRDefault="00573E6E" w:rsidP="00573E6E">
      <w:pPr>
        <w:pStyle w:val="ListParagraph"/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7BF83A8C" w14:textId="77777777" w:rsidR="001B5F1A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If the </w:t>
      </w:r>
      <w:r w:rsidR="00573E6E" w:rsidRPr="00E934E4">
        <w:rPr>
          <w:rFonts w:cstheme="minorHAnsi"/>
          <w:sz w:val="24"/>
          <w:szCs w:val="24"/>
        </w:rPr>
        <w:t>Chair of Trustees</w:t>
      </w:r>
      <w:r w:rsidRPr="00E934E4">
        <w:rPr>
          <w:rFonts w:cstheme="minorHAnsi"/>
          <w:sz w:val="24"/>
          <w:szCs w:val="24"/>
        </w:rPr>
        <w:t xml:space="preserve"> is the subject of the complaint</w:t>
      </w:r>
      <w:r w:rsidR="00E934E4">
        <w:rPr>
          <w:rFonts w:cstheme="minorHAnsi"/>
          <w:sz w:val="24"/>
          <w:szCs w:val="24"/>
        </w:rPr>
        <w:t>,</w:t>
      </w:r>
      <w:r w:rsidRPr="00E934E4">
        <w:rPr>
          <w:rFonts w:cstheme="minorHAnsi"/>
          <w:sz w:val="24"/>
          <w:szCs w:val="24"/>
        </w:rPr>
        <w:t xml:space="preserve"> the complaint should be addressed to </w:t>
      </w:r>
      <w:r w:rsidR="001B5F1A">
        <w:rPr>
          <w:rFonts w:cstheme="minorHAnsi"/>
          <w:sz w:val="24"/>
          <w:szCs w:val="24"/>
        </w:rPr>
        <w:t>the Vice Chair,</w:t>
      </w:r>
      <w:r w:rsidRPr="00E934E4">
        <w:rPr>
          <w:rFonts w:cstheme="minorHAnsi"/>
          <w:sz w:val="24"/>
          <w:szCs w:val="24"/>
        </w:rPr>
        <w:t xml:space="preserve"> placed in a sealed </w:t>
      </w:r>
      <w:r w:rsidR="001B5F1A" w:rsidRPr="00E934E4">
        <w:rPr>
          <w:rFonts w:cstheme="minorHAnsi"/>
          <w:sz w:val="24"/>
          <w:szCs w:val="24"/>
        </w:rPr>
        <w:t>envelope,</w:t>
      </w:r>
      <w:r w:rsidRPr="00E934E4">
        <w:rPr>
          <w:rFonts w:cstheme="minorHAnsi"/>
          <w:sz w:val="24"/>
          <w:szCs w:val="24"/>
        </w:rPr>
        <w:t xml:space="preserve"> and handed into the office. </w:t>
      </w:r>
    </w:p>
    <w:p w14:paraId="61B9E10A" w14:textId="77777777" w:rsidR="001B5F1A" w:rsidRDefault="001B5F1A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6F2AFA6C" w14:textId="29B0FD24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1B5F1A">
        <w:rPr>
          <w:rFonts w:cstheme="minorHAnsi"/>
          <w:sz w:val="24"/>
          <w:szCs w:val="24"/>
        </w:rPr>
        <w:t xml:space="preserve">The </w:t>
      </w:r>
      <w:r w:rsidR="001B5F1A" w:rsidRPr="001B5F1A">
        <w:rPr>
          <w:rFonts w:cstheme="minorHAnsi"/>
          <w:sz w:val="24"/>
          <w:szCs w:val="24"/>
        </w:rPr>
        <w:t>Vice</w:t>
      </w:r>
      <w:r w:rsidR="001B5F1A">
        <w:rPr>
          <w:rFonts w:cstheme="minorHAnsi"/>
          <w:sz w:val="24"/>
          <w:szCs w:val="24"/>
        </w:rPr>
        <w:t>-Chair will</w:t>
      </w:r>
      <w:r w:rsidRPr="00E934E4">
        <w:rPr>
          <w:rFonts w:cstheme="minorHAnsi"/>
          <w:sz w:val="24"/>
          <w:szCs w:val="24"/>
        </w:rPr>
        <w:t xml:space="preserve"> investigate the complaint, endeavour to </w:t>
      </w:r>
      <w:r w:rsidR="002B498B">
        <w:rPr>
          <w:rFonts w:cstheme="minorHAnsi"/>
          <w:sz w:val="24"/>
          <w:szCs w:val="24"/>
        </w:rPr>
        <w:t>resolve it,</w:t>
      </w:r>
      <w:r w:rsidRPr="00E934E4">
        <w:rPr>
          <w:rFonts w:cstheme="minorHAnsi"/>
          <w:sz w:val="24"/>
          <w:szCs w:val="24"/>
        </w:rPr>
        <w:t xml:space="preserve"> and respond in writing </w:t>
      </w:r>
      <w:r w:rsidR="00A7748E">
        <w:rPr>
          <w:rFonts w:cstheme="minorHAnsi"/>
          <w:sz w:val="24"/>
          <w:szCs w:val="24"/>
        </w:rPr>
        <w:t>with</w:t>
      </w:r>
      <w:r w:rsidRPr="00E934E4">
        <w:rPr>
          <w:rFonts w:cstheme="minorHAnsi"/>
          <w:sz w:val="24"/>
          <w:szCs w:val="24"/>
        </w:rPr>
        <w:t xml:space="preserve"> the action they intend to take.</w:t>
      </w:r>
    </w:p>
    <w:p w14:paraId="5D73F66B" w14:textId="77777777" w:rsidR="00573E6E" w:rsidRPr="00E934E4" w:rsidRDefault="00573E6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026EAE7F" w14:textId="0A32A17A" w:rsidR="00991633" w:rsidRPr="00E934E4" w:rsidRDefault="00E934E4" w:rsidP="00E934E4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the matter is </w:t>
      </w:r>
      <w:r w:rsidR="00FD2D76">
        <w:rPr>
          <w:rFonts w:cstheme="minorHAnsi"/>
          <w:sz w:val="24"/>
          <w:szCs w:val="24"/>
        </w:rPr>
        <w:t>unresolved</w:t>
      </w:r>
      <w:r>
        <w:rPr>
          <w:rFonts w:cstheme="minorHAnsi"/>
          <w:sz w:val="24"/>
          <w:szCs w:val="24"/>
        </w:rPr>
        <w:t xml:space="preserve"> or the complainant is </w:t>
      </w:r>
      <w:r w:rsidR="00A90007">
        <w:rPr>
          <w:rFonts w:cstheme="minorHAnsi"/>
          <w:sz w:val="24"/>
          <w:szCs w:val="24"/>
        </w:rPr>
        <w:t>unsatisfied with the proposed action</w:t>
      </w:r>
      <w:r>
        <w:rPr>
          <w:rFonts w:cstheme="minorHAnsi"/>
          <w:sz w:val="24"/>
          <w:szCs w:val="24"/>
        </w:rPr>
        <w:t>. In that case,</w:t>
      </w:r>
      <w:r w:rsidR="00991633" w:rsidRPr="00E934E4">
        <w:rPr>
          <w:rFonts w:cstheme="minorHAnsi"/>
          <w:sz w:val="24"/>
          <w:szCs w:val="24"/>
        </w:rPr>
        <w:t xml:space="preserve"> they will be invited to appeal </w:t>
      </w:r>
      <w:r w:rsidR="00A7748E">
        <w:rPr>
          <w:rFonts w:cstheme="minorHAnsi"/>
          <w:sz w:val="24"/>
          <w:szCs w:val="24"/>
        </w:rPr>
        <w:t xml:space="preserve">to the </w:t>
      </w:r>
      <w:r w:rsidR="00A7748E" w:rsidRPr="00576D5E">
        <w:rPr>
          <w:rFonts w:cstheme="minorHAnsi"/>
          <w:sz w:val="24"/>
          <w:szCs w:val="24"/>
        </w:rPr>
        <w:t>Charity Secretary.</w:t>
      </w:r>
      <w:r w:rsidR="00991633" w:rsidRPr="00E934E4">
        <w:rPr>
          <w:rFonts w:cstheme="minorHAnsi"/>
          <w:sz w:val="24"/>
          <w:szCs w:val="24"/>
        </w:rPr>
        <w:t xml:space="preserve"> </w:t>
      </w:r>
      <w:r w:rsidR="001B5F1A">
        <w:rPr>
          <w:rFonts w:cstheme="minorHAnsi"/>
          <w:sz w:val="24"/>
          <w:szCs w:val="24"/>
        </w:rPr>
        <w:t>Who</w:t>
      </w:r>
      <w:r w:rsidR="00991633" w:rsidRPr="00E934E4">
        <w:rPr>
          <w:rFonts w:cstheme="minorHAnsi"/>
          <w:sz w:val="24"/>
          <w:szCs w:val="24"/>
        </w:rPr>
        <w:t xml:space="preserve"> will investigate the complaint, consider whether further action is required and notify the complainant of </w:t>
      </w:r>
      <w:r>
        <w:rPr>
          <w:rFonts w:cstheme="minorHAnsi"/>
          <w:sz w:val="24"/>
          <w:szCs w:val="24"/>
        </w:rPr>
        <w:t>thei</w:t>
      </w:r>
      <w:r w:rsidR="00991633" w:rsidRPr="00E934E4">
        <w:rPr>
          <w:rFonts w:cstheme="minorHAnsi"/>
          <w:sz w:val="24"/>
          <w:szCs w:val="24"/>
        </w:rPr>
        <w:t>r decision</w:t>
      </w:r>
      <w:r w:rsidR="001B5F1A">
        <w:rPr>
          <w:rFonts w:cstheme="minorHAnsi"/>
          <w:sz w:val="24"/>
          <w:szCs w:val="24"/>
        </w:rPr>
        <w:t>.</w:t>
      </w:r>
    </w:p>
    <w:p w14:paraId="4721A150" w14:textId="77777777" w:rsidR="00573E6E" w:rsidRPr="00E934E4" w:rsidRDefault="00573E6E" w:rsidP="00573E6E">
      <w:pPr>
        <w:pStyle w:val="ListParagraph"/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1D2BA151" w14:textId="0D96B2C9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lastRenderedPageBreak/>
        <w:t>We will take every complaint seriously</w:t>
      </w:r>
      <w:r w:rsidR="00A90007">
        <w:rPr>
          <w:rFonts w:cstheme="minorHAnsi"/>
          <w:sz w:val="24"/>
          <w:szCs w:val="24"/>
        </w:rPr>
        <w:t xml:space="preserve"> and</w:t>
      </w:r>
      <w:r w:rsidR="00A7748E">
        <w:rPr>
          <w:rFonts w:cstheme="minorHAnsi"/>
          <w:sz w:val="24"/>
          <w:szCs w:val="24"/>
        </w:rPr>
        <w:t xml:space="preserve"> aim to</w:t>
      </w:r>
      <w:r w:rsidR="00A90007">
        <w:rPr>
          <w:rFonts w:cstheme="minorHAnsi"/>
          <w:sz w:val="24"/>
          <w:szCs w:val="24"/>
        </w:rPr>
        <w:t xml:space="preserve"> </w:t>
      </w:r>
      <w:r w:rsidRPr="00E934E4">
        <w:rPr>
          <w:rFonts w:cstheme="minorHAnsi"/>
          <w:sz w:val="24"/>
          <w:szCs w:val="24"/>
        </w:rPr>
        <w:t xml:space="preserve">treat everyone who complains </w:t>
      </w:r>
      <w:r w:rsidR="001B5F1A">
        <w:rPr>
          <w:rFonts w:cstheme="minorHAnsi"/>
          <w:sz w:val="24"/>
          <w:szCs w:val="24"/>
        </w:rPr>
        <w:t>respectfully and courteously</w:t>
      </w:r>
      <w:r w:rsidRPr="00E934E4">
        <w:rPr>
          <w:rFonts w:cstheme="minorHAnsi"/>
          <w:sz w:val="24"/>
          <w:szCs w:val="24"/>
        </w:rPr>
        <w:t xml:space="preserve">. </w:t>
      </w:r>
    </w:p>
    <w:p w14:paraId="02C1C9E4" w14:textId="77777777" w:rsidR="00573E6E" w:rsidRPr="00E934E4" w:rsidRDefault="00573E6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2DD85181" w14:textId="5F6AF2F7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b/>
          <w:bCs/>
          <w:color w:val="4472C4" w:themeColor="accent1"/>
          <w:sz w:val="24"/>
          <w:szCs w:val="24"/>
        </w:rPr>
      </w:pPr>
      <w:r w:rsidRPr="00E934E4">
        <w:rPr>
          <w:rFonts w:cstheme="minorHAnsi"/>
          <w:b/>
          <w:bCs/>
          <w:color w:val="4472C4" w:themeColor="accent1"/>
          <w:sz w:val="24"/>
          <w:szCs w:val="24"/>
        </w:rPr>
        <w:t xml:space="preserve">When will you hear from us? </w:t>
      </w:r>
    </w:p>
    <w:p w14:paraId="24F7CBA3" w14:textId="77777777" w:rsidR="00573E6E" w:rsidRPr="00E934E4" w:rsidRDefault="00573E6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5E2BBBBE" w14:textId="0280F87F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We will </w:t>
      </w:r>
      <w:r w:rsidR="00A90007">
        <w:rPr>
          <w:rFonts w:cstheme="minorHAnsi"/>
          <w:sz w:val="24"/>
          <w:szCs w:val="24"/>
        </w:rPr>
        <w:t>inform you that we</w:t>
      </w:r>
      <w:r w:rsidRPr="00E934E4">
        <w:rPr>
          <w:rFonts w:cstheme="minorHAnsi"/>
          <w:sz w:val="24"/>
          <w:szCs w:val="24"/>
        </w:rPr>
        <w:t xml:space="preserve"> received your complaint within ten working days. </w:t>
      </w:r>
      <w:r w:rsidR="001B5F1A">
        <w:rPr>
          <w:rFonts w:cstheme="minorHAnsi"/>
          <w:sz w:val="24"/>
          <w:szCs w:val="24"/>
        </w:rPr>
        <w:t>Then, we</w:t>
      </w:r>
      <w:r w:rsidRPr="00E934E4">
        <w:rPr>
          <w:rFonts w:cstheme="minorHAnsi"/>
          <w:sz w:val="24"/>
          <w:szCs w:val="24"/>
        </w:rPr>
        <w:t xml:space="preserve"> will write to you or telephone you</w:t>
      </w:r>
      <w:r w:rsidR="001B5F1A">
        <w:rPr>
          <w:rFonts w:cstheme="minorHAnsi"/>
          <w:sz w:val="24"/>
          <w:szCs w:val="24"/>
        </w:rPr>
        <w:t>.</w:t>
      </w:r>
      <w:r w:rsidRPr="00E934E4">
        <w:rPr>
          <w:rFonts w:cstheme="minorHAnsi"/>
          <w:sz w:val="24"/>
          <w:szCs w:val="24"/>
        </w:rPr>
        <w:t xml:space="preserve"> </w:t>
      </w:r>
    </w:p>
    <w:p w14:paraId="6910411B" w14:textId="77777777" w:rsidR="00573E6E" w:rsidRPr="00E934E4" w:rsidRDefault="00573E6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4D78E8DA" w14:textId="4221F47E" w:rsidR="00991633" w:rsidRPr="00E934E4" w:rsidRDefault="00A90007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will </w:t>
      </w:r>
      <w:r w:rsidR="00991633" w:rsidRPr="00E934E4">
        <w:rPr>
          <w:rFonts w:cstheme="minorHAnsi"/>
          <w:sz w:val="24"/>
          <w:szCs w:val="24"/>
        </w:rPr>
        <w:t xml:space="preserve">receive a full written response to your complaint within twenty working days. If we cannot give a full reply </w:t>
      </w:r>
      <w:r w:rsidR="00E934E4">
        <w:rPr>
          <w:rFonts w:cstheme="minorHAnsi"/>
          <w:sz w:val="24"/>
          <w:szCs w:val="24"/>
        </w:rPr>
        <w:t>at</w:t>
      </w:r>
      <w:r w:rsidR="00991633" w:rsidRPr="00E934E4">
        <w:rPr>
          <w:rFonts w:cstheme="minorHAnsi"/>
          <w:sz w:val="24"/>
          <w:szCs w:val="24"/>
        </w:rPr>
        <w:t xml:space="preserve"> this time, we will write to you </w:t>
      </w:r>
      <w:r w:rsidR="002B498B">
        <w:rPr>
          <w:rFonts w:cstheme="minorHAnsi"/>
          <w:sz w:val="24"/>
          <w:szCs w:val="24"/>
        </w:rPr>
        <w:t>to explain</w:t>
      </w:r>
      <w:r w:rsidR="00991633" w:rsidRPr="00E934E4">
        <w:rPr>
          <w:rFonts w:cstheme="minorHAnsi"/>
          <w:sz w:val="24"/>
          <w:szCs w:val="24"/>
        </w:rPr>
        <w:t xml:space="preserve"> why and how we are dealing with your complaint.</w:t>
      </w:r>
    </w:p>
    <w:p w14:paraId="71EC8A9C" w14:textId="77777777" w:rsidR="00573E6E" w:rsidRPr="00E934E4" w:rsidRDefault="00573E6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3289E4DD" w14:textId="0A95493F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If the complaint is complex, we aim to </w:t>
      </w:r>
      <w:r w:rsidR="001B5F1A">
        <w:rPr>
          <w:rFonts w:cstheme="minorHAnsi"/>
          <w:sz w:val="24"/>
          <w:szCs w:val="24"/>
        </w:rPr>
        <w:t>give you</w:t>
      </w:r>
      <w:r w:rsidRPr="00E934E4">
        <w:rPr>
          <w:rFonts w:cstheme="minorHAnsi"/>
          <w:sz w:val="24"/>
          <w:szCs w:val="24"/>
        </w:rPr>
        <w:t xml:space="preserve"> a full reply within twenty-five working days.</w:t>
      </w:r>
    </w:p>
    <w:p w14:paraId="6803E0DD" w14:textId="77777777" w:rsidR="00573E6E" w:rsidRPr="00E934E4" w:rsidRDefault="00573E6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6294B72B" w14:textId="113587EA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Any safety concerns that would endanger </w:t>
      </w:r>
      <w:r w:rsidR="001B5F1A">
        <w:rPr>
          <w:rFonts w:cstheme="minorHAnsi"/>
          <w:sz w:val="24"/>
          <w:szCs w:val="24"/>
        </w:rPr>
        <w:t>an</w:t>
      </w:r>
      <w:r w:rsidRPr="00E934E4">
        <w:rPr>
          <w:rFonts w:cstheme="minorHAnsi"/>
          <w:sz w:val="24"/>
          <w:szCs w:val="24"/>
        </w:rPr>
        <w:t xml:space="preserve"> </w:t>
      </w:r>
      <w:r w:rsidR="001B5F1A">
        <w:rPr>
          <w:rFonts w:cstheme="minorHAnsi"/>
          <w:sz w:val="24"/>
          <w:szCs w:val="24"/>
        </w:rPr>
        <w:t>SPCA</w:t>
      </w:r>
      <w:r w:rsidRPr="00E934E4">
        <w:rPr>
          <w:rFonts w:cstheme="minorHAnsi"/>
          <w:sz w:val="24"/>
          <w:szCs w:val="24"/>
        </w:rPr>
        <w:t xml:space="preserve"> user would be dealt with immediately </w:t>
      </w:r>
      <w:r w:rsidR="001B5F1A">
        <w:rPr>
          <w:rFonts w:cstheme="minorHAnsi"/>
          <w:sz w:val="24"/>
          <w:szCs w:val="24"/>
        </w:rPr>
        <w:t>after receiving notice</w:t>
      </w:r>
      <w:r w:rsidRPr="00E934E4">
        <w:rPr>
          <w:rFonts w:cstheme="minorHAnsi"/>
          <w:sz w:val="24"/>
          <w:szCs w:val="24"/>
        </w:rPr>
        <w:t>.</w:t>
      </w:r>
    </w:p>
    <w:p w14:paraId="79E4DCE8" w14:textId="77777777" w:rsidR="00573E6E" w:rsidRPr="00E934E4" w:rsidRDefault="00573E6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7E43E554" w14:textId="5FB66AF2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b/>
          <w:bCs/>
          <w:color w:val="4472C4" w:themeColor="accent1"/>
          <w:sz w:val="24"/>
          <w:szCs w:val="24"/>
        </w:rPr>
      </w:pPr>
      <w:r w:rsidRPr="00E934E4">
        <w:rPr>
          <w:rFonts w:cstheme="minorHAnsi"/>
          <w:b/>
          <w:bCs/>
          <w:color w:val="4472C4" w:themeColor="accent1"/>
          <w:sz w:val="24"/>
          <w:szCs w:val="24"/>
        </w:rPr>
        <w:t>Further Action</w:t>
      </w:r>
    </w:p>
    <w:p w14:paraId="7431B34E" w14:textId="77777777" w:rsidR="00E934E4" w:rsidRPr="00E934E4" w:rsidRDefault="00E934E4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5BECE8A0" w14:textId="01531140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The </w:t>
      </w:r>
      <w:r w:rsidR="00E934E4" w:rsidRPr="00A7748E">
        <w:rPr>
          <w:rFonts w:cstheme="minorHAnsi"/>
          <w:sz w:val="24"/>
          <w:szCs w:val="24"/>
        </w:rPr>
        <w:t>Chair</w:t>
      </w:r>
      <w:r w:rsidRPr="00E934E4">
        <w:rPr>
          <w:rFonts w:cstheme="minorHAnsi"/>
          <w:sz w:val="24"/>
          <w:szCs w:val="24"/>
        </w:rPr>
        <w:t xml:space="preserve"> will report complaints to the </w:t>
      </w:r>
      <w:r w:rsidR="00E934E4" w:rsidRPr="00E934E4">
        <w:rPr>
          <w:rFonts w:cstheme="minorHAnsi"/>
          <w:sz w:val="24"/>
          <w:szCs w:val="24"/>
        </w:rPr>
        <w:t>Trustee</w:t>
      </w:r>
      <w:r w:rsidR="00FD2D76">
        <w:rPr>
          <w:rFonts w:cstheme="minorHAnsi"/>
          <w:sz w:val="24"/>
          <w:szCs w:val="24"/>
        </w:rPr>
        <w:t>s</w:t>
      </w:r>
      <w:r w:rsidRPr="00E934E4">
        <w:rPr>
          <w:rFonts w:cstheme="minorHAnsi"/>
          <w:sz w:val="24"/>
          <w:szCs w:val="24"/>
        </w:rPr>
        <w:t xml:space="preserve"> at the next</w:t>
      </w:r>
      <w:r w:rsidR="00FD2D76">
        <w:rPr>
          <w:rFonts w:cstheme="minorHAnsi"/>
          <w:sz w:val="24"/>
          <w:szCs w:val="24"/>
        </w:rPr>
        <w:t xml:space="preserve"> board </w:t>
      </w:r>
      <w:r w:rsidRPr="00E934E4">
        <w:rPr>
          <w:rFonts w:cstheme="minorHAnsi"/>
          <w:sz w:val="24"/>
          <w:szCs w:val="24"/>
        </w:rPr>
        <w:t>meeting.</w:t>
      </w:r>
    </w:p>
    <w:p w14:paraId="571CD4E0" w14:textId="77777777" w:rsidR="00E934E4" w:rsidRPr="00E934E4" w:rsidRDefault="00E934E4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1BAA3ED8" w14:textId="7B6D6FA4" w:rsidR="00991633" w:rsidRPr="00E934E4" w:rsidRDefault="00991633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E934E4">
        <w:rPr>
          <w:rFonts w:cstheme="minorHAnsi"/>
          <w:sz w:val="24"/>
          <w:szCs w:val="24"/>
        </w:rPr>
        <w:t xml:space="preserve">The </w:t>
      </w:r>
      <w:r w:rsidR="00A7748E">
        <w:rPr>
          <w:rFonts w:cstheme="minorHAnsi"/>
          <w:sz w:val="24"/>
          <w:szCs w:val="24"/>
        </w:rPr>
        <w:t>Trustees</w:t>
      </w:r>
      <w:r w:rsidRPr="00E934E4">
        <w:rPr>
          <w:rFonts w:cstheme="minorHAnsi"/>
          <w:sz w:val="24"/>
          <w:szCs w:val="24"/>
        </w:rPr>
        <w:t xml:space="preserve"> will monitor complaints to ensure that working practices and procedures are adapted where necessary.</w:t>
      </w:r>
    </w:p>
    <w:p w14:paraId="028745B4" w14:textId="1EDF00C0" w:rsidR="00E934E4" w:rsidRDefault="00E934E4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6C2C958C" w14:textId="15256FBB" w:rsidR="003C7A4A" w:rsidRPr="003C7A4A" w:rsidRDefault="003C7A4A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b/>
          <w:bCs/>
          <w:color w:val="4472C4" w:themeColor="accent1"/>
          <w:sz w:val="24"/>
          <w:szCs w:val="24"/>
        </w:rPr>
      </w:pPr>
      <w:r w:rsidRPr="003C7A4A">
        <w:rPr>
          <w:rFonts w:cstheme="minorHAnsi"/>
          <w:b/>
          <w:bCs/>
          <w:color w:val="4472C4" w:themeColor="accent1"/>
          <w:sz w:val="24"/>
          <w:szCs w:val="24"/>
        </w:rPr>
        <w:t>Review</w:t>
      </w:r>
    </w:p>
    <w:bookmarkEnd w:id="0"/>
    <w:bookmarkEnd w:id="1"/>
    <w:p w14:paraId="31FE934A" w14:textId="3060DB18" w:rsidR="00E934E4" w:rsidRDefault="00E934E4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0EC1EC95" w14:textId="1E06DF92" w:rsidR="00A7748E" w:rsidRDefault="003C7A4A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policy will be reviewed every two years.</w:t>
      </w:r>
    </w:p>
    <w:p w14:paraId="46D92361" w14:textId="132F15A9" w:rsidR="003C7A4A" w:rsidRDefault="003C7A4A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105EAA92" w14:textId="1AC26308" w:rsidR="003C7A4A" w:rsidRDefault="003C7A4A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2E5DE207" w14:textId="62B50241" w:rsidR="003C7A4A" w:rsidRDefault="003C7A4A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55245E0A" w14:textId="6F388B15" w:rsidR="003C7A4A" w:rsidRDefault="003C7A4A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673CA295" w14:textId="77777777" w:rsidR="003C7A4A" w:rsidRDefault="003C7A4A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7EFB87C3" w14:textId="1294429F" w:rsidR="00A7748E" w:rsidRDefault="00A7748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5CCC8E20" w14:textId="71F1B4DB" w:rsidR="00A7748E" w:rsidRDefault="00A7748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Policy </w:t>
      </w:r>
      <w:r w:rsidR="003C7A4A">
        <w:rPr>
          <w:rFonts w:cstheme="minorHAnsi"/>
          <w:sz w:val="24"/>
          <w:szCs w:val="24"/>
        </w:rPr>
        <w:t>Adopted</w:t>
      </w:r>
      <w:r w:rsidR="00063DDF">
        <w:rPr>
          <w:rFonts w:cstheme="minorHAnsi"/>
          <w:sz w:val="24"/>
          <w:szCs w:val="24"/>
        </w:rPr>
        <w:t xml:space="preserve"> </w:t>
      </w:r>
      <w:r w:rsidR="00063DDF">
        <w:rPr>
          <w:rFonts w:cstheme="minorHAnsi"/>
          <w:sz w:val="24"/>
          <w:szCs w:val="24"/>
        </w:rPr>
        <w:tab/>
        <w:t>20</w:t>
      </w:r>
      <w:r w:rsidR="00063DDF" w:rsidRPr="00063DDF">
        <w:rPr>
          <w:rFonts w:cstheme="minorHAnsi"/>
          <w:sz w:val="24"/>
          <w:szCs w:val="24"/>
          <w:vertAlign w:val="superscript"/>
        </w:rPr>
        <w:t>th</w:t>
      </w:r>
      <w:r w:rsidR="00063DDF">
        <w:rPr>
          <w:rFonts w:cstheme="minorHAnsi"/>
          <w:sz w:val="24"/>
          <w:szCs w:val="24"/>
        </w:rPr>
        <w:t xml:space="preserve"> April 2023</w:t>
      </w:r>
    </w:p>
    <w:p w14:paraId="5562857D" w14:textId="3FA7F5E9" w:rsidR="00A7748E" w:rsidRDefault="00A7748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2991BBE5" w14:textId="56E20845" w:rsidR="00A7748E" w:rsidRDefault="00A7748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</w:p>
    <w:p w14:paraId="3864353B" w14:textId="246C8331" w:rsidR="00A7748E" w:rsidRPr="00E934E4" w:rsidRDefault="00A7748E" w:rsidP="00991633">
      <w:pPr>
        <w:widowControl w:val="0"/>
        <w:autoSpaceDE w:val="0"/>
        <w:autoSpaceDN w:val="0"/>
        <w:spacing w:after="0" w:line="24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Signed Chair of Trustees</w:t>
      </w:r>
      <w:r w:rsidR="00063DDF">
        <w:rPr>
          <w:rFonts w:cstheme="minorHAnsi"/>
          <w:sz w:val="24"/>
          <w:szCs w:val="24"/>
        </w:rPr>
        <w:tab/>
        <w:t>Brenda Moore</w:t>
      </w:r>
      <w:r>
        <w:rPr>
          <w:rFonts w:cstheme="minorHAnsi"/>
          <w:sz w:val="24"/>
          <w:szCs w:val="24"/>
        </w:rPr>
        <w:t>.</w:t>
      </w:r>
    </w:p>
    <w:sectPr w:rsidR="00A7748E" w:rsidRPr="00E934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9E08A" w14:textId="77777777" w:rsidR="00365348" w:rsidRDefault="00365348" w:rsidP="00F64241">
      <w:pPr>
        <w:spacing w:after="0" w:line="240" w:lineRule="auto"/>
      </w:pPr>
      <w:r>
        <w:separator/>
      </w:r>
    </w:p>
  </w:endnote>
  <w:endnote w:type="continuationSeparator" w:id="0">
    <w:p w14:paraId="0721F124" w14:textId="77777777" w:rsidR="00365348" w:rsidRDefault="00365348" w:rsidP="00F6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4829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700B89C" w14:textId="42FE2EEC" w:rsidR="00294B9A" w:rsidRDefault="00294B9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138626" w14:textId="77777777" w:rsidR="00F64241" w:rsidRDefault="00F64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ACFB0" w14:textId="77777777" w:rsidR="00365348" w:rsidRDefault="00365348" w:rsidP="00F64241">
      <w:pPr>
        <w:spacing w:after="0" w:line="240" w:lineRule="auto"/>
      </w:pPr>
      <w:r>
        <w:separator/>
      </w:r>
    </w:p>
  </w:footnote>
  <w:footnote w:type="continuationSeparator" w:id="0">
    <w:p w14:paraId="7097D7AF" w14:textId="77777777" w:rsidR="00365348" w:rsidRDefault="00365348" w:rsidP="00F6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EF966" w14:textId="0C845B8B" w:rsidR="00F64241" w:rsidRDefault="00A90007" w:rsidP="00E934E4">
    <w:pPr>
      <w:pStyle w:val="Title"/>
      <w:jc w:val="center"/>
      <w:rPr>
        <w:color w:val="0F0F11"/>
        <w:w w:val="105"/>
        <w:sz w:val="40"/>
        <w:szCs w:val="40"/>
      </w:rPr>
    </w:pPr>
    <w:r>
      <w:rPr>
        <w:noProof/>
        <w:color w:val="0F0F11"/>
        <w:w w:val="105"/>
        <w:sz w:val="40"/>
        <w:szCs w:val="40"/>
      </w:rPr>
      <w:drawing>
        <wp:anchor distT="0" distB="0" distL="114300" distR="114300" simplePos="0" relativeHeight="251660288" behindDoc="1" locked="0" layoutInCell="1" allowOverlap="1" wp14:anchorId="4CB890AD" wp14:editId="5E95412A">
          <wp:simplePos x="0" y="0"/>
          <wp:positionH relativeFrom="column">
            <wp:posOffset>-447675</wp:posOffset>
          </wp:positionH>
          <wp:positionV relativeFrom="paragraph">
            <wp:posOffset>-278130</wp:posOffset>
          </wp:positionV>
          <wp:extent cx="1283970" cy="923925"/>
          <wp:effectExtent l="0" t="0" r="0" b="9525"/>
          <wp:wrapTight wrapText="bothSides">
            <wp:wrapPolygon edited="0">
              <wp:start x="0" y="0"/>
              <wp:lineTo x="0" y="21377"/>
              <wp:lineTo x="21151" y="21377"/>
              <wp:lineTo x="21151" y="0"/>
              <wp:lineTo x="0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241" w:rsidRPr="00F64241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9FDDE" wp14:editId="386CE0AD">
              <wp:simplePos x="0" y="0"/>
              <wp:positionH relativeFrom="page">
                <wp:posOffset>0</wp:posOffset>
              </wp:positionH>
              <wp:positionV relativeFrom="page">
                <wp:posOffset>10679430</wp:posOffset>
              </wp:positionV>
              <wp:extent cx="0" cy="0"/>
              <wp:effectExtent l="9525" t="525780" r="9525" b="52514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EA09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6C72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0.9pt" to="0,8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" strokecolor="#9ea09e" strokeweight="0">
              <w10:wrap anchorx="page" anchory="page"/>
            </v:line>
          </w:pict>
        </mc:Fallback>
      </mc:AlternateContent>
    </w:r>
    <w:proofErr w:type="spellStart"/>
    <w:r w:rsidR="00F64241" w:rsidRPr="00F64241">
      <w:rPr>
        <w:color w:val="0F0F11"/>
        <w:w w:val="105"/>
        <w:sz w:val="40"/>
        <w:szCs w:val="40"/>
      </w:rPr>
      <w:t>Strouden</w:t>
    </w:r>
    <w:proofErr w:type="spellEnd"/>
    <w:r w:rsidR="00F64241" w:rsidRPr="00F64241">
      <w:rPr>
        <w:color w:val="0F0F11"/>
        <w:spacing w:val="-27"/>
        <w:w w:val="105"/>
        <w:sz w:val="40"/>
        <w:szCs w:val="40"/>
      </w:rPr>
      <w:t xml:space="preserve"> </w:t>
    </w:r>
    <w:r w:rsidR="00F64241" w:rsidRPr="00F64241">
      <w:rPr>
        <w:color w:val="0F0F11"/>
        <w:w w:val="105"/>
        <w:sz w:val="40"/>
        <w:szCs w:val="40"/>
      </w:rPr>
      <w:t>Park</w:t>
    </w:r>
    <w:r w:rsidR="00F64241" w:rsidRPr="00F64241">
      <w:rPr>
        <w:color w:val="0F0F11"/>
        <w:spacing w:val="-28"/>
        <w:w w:val="105"/>
        <w:sz w:val="40"/>
        <w:szCs w:val="40"/>
      </w:rPr>
      <w:t xml:space="preserve"> </w:t>
    </w:r>
    <w:r w:rsidR="00F64241" w:rsidRPr="00F64241">
      <w:rPr>
        <w:color w:val="0F0F11"/>
        <w:w w:val="105"/>
        <w:sz w:val="40"/>
        <w:szCs w:val="40"/>
      </w:rPr>
      <w:t>Community</w:t>
    </w:r>
    <w:r w:rsidR="00F64241" w:rsidRPr="00F64241">
      <w:rPr>
        <w:color w:val="0F0F11"/>
        <w:spacing w:val="-3"/>
        <w:w w:val="105"/>
        <w:sz w:val="40"/>
        <w:szCs w:val="40"/>
      </w:rPr>
      <w:t xml:space="preserve"> </w:t>
    </w:r>
    <w:r w:rsidR="00E934E4">
      <w:rPr>
        <w:color w:val="0F0F11"/>
        <w:spacing w:val="-3"/>
        <w:w w:val="105"/>
        <w:sz w:val="40"/>
        <w:szCs w:val="40"/>
      </w:rPr>
      <w:t>Centre</w:t>
    </w:r>
  </w:p>
  <w:p w14:paraId="651297E4" w14:textId="308832D7" w:rsidR="00F64241" w:rsidRDefault="00991633" w:rsidP="005642B4">
    <w:pPr>
      <w:pStyle w:val="Title"/>
      <w:jc w:val="center"/>
    </w:pPr>
    <w:r>
      <w:rPr>
        <w:color w:val="0F0F11"/>
        <w:w w:val="105"/>
        <w:sz w:val="40"/>
        <w:szCs w:val="40"/>
      </w:rPr>
      <w:t>Complaints Policy</w:t>
    </w:r>
  </w:p>
  <w:p w14:paraId="34E7714C" w14:textId="77777777" w:rsidR="00F64241" w:rsidRDefault="00F64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F490F"/>
    <w:multiLevelType w:val="hybridMultilevel"/>
    <w:tmpl w:val="5ED0DB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46866"/>
    <w:multiLevelType w:val="hybridMultilevel"/>
    <w:tmpl w:val="E83CCFD6"/>
    <w:lvl w:ilvl="0" w:tplc="0809000B">
      <w:start w:val="1"/>
      <w:numFmt w:val="bullet"/>
      <w:lvlText w:val=""/>
      <w:lvlJc w:val="left"/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260DB"/>
    <w:multiLevelType w:val="hybridMultilevel"/>
    <w:tmpl w:val="CB9A4E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829D2"/>
    <w:multiLevelType w:val="hybridMultilevel"/>
    <w:tmpl w:val="BD481A12"/>
    <w:lvl w:ilvl="0" w:tplc="0809000B">
      <w:start w:val="1"/>
      <w:numFmt w:val="bullet"/>
      <w:lvlText w:val=""/>
      <w:lvlJc w:val="left"/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7346"/>
    <w:multiLevelType w:val="hybridMultilevel"/>
    <w:tmpl w:val="3B385104"/>
    <w:lvl w:ilvl="0" w:tplc="0809000B">
      <w:start w:val="1"/>
      <w:numFmt w:val="bullet"/>
      <w:lvlText w:val=""/>
      <w:lvlJc w:val="left"/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6F43FB1"/>
    <w:multiLevelType w:val="hybridMultilevel"/>
    <w:tmpl w:val="B198C05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A21D9"/>
    <w:multiLevelType w:val="hybridMultilevel"/>
    <w:tmpl w:val="5484BBB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6301950"/>
    <w:multiLevelType w:val="hybridMultilevel"/>
    <w:tmpl w:val="2162F0C6"/>
    <w:lvl w:ilvl="0" w:tplc="0809000B">
      <w:start w:val="1"/>
      <w:numFmt w:val="bullet"/>
      <w:lvlText w:val=""/>
      <w:lvlJc w:val="left"/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04F17"/>
    <w:multiLevelType w:val="hybridMultilevel"/>
    <w:tmpl w:val="B94C412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11365962">
    <w:abstractNumId w:val="2"/>
  </w:num>
  <w:num w:numId="2" w16cid:durableId="391196828">
    <w:abstractNumId w:val="4"/>
  </w:num>
  <w:num w:numId="3" w16cid:durableId="1045102686">
    <w:abstractNumId w:val="1"/>
  </w:num>
  <w:num w:numId="4" w16cid:durableId="2094161231">
    <w:abstractNumId w:val="0"/>
  </w:num>
  <w:num w:numId="5" w16cid:durableId="964045953">
    <w:abstractNumId w:val="7"/>
  </w:num>
  <w:num w:numId="6" w16cid:durableId="26761558">
    <w:abstractNumId w:val="5"/>
  </w:num>
  <w:num w:numId="7" w16cid:durableId="563420203">
    <w:abstractNumId w:val="3"/>
  </w:num>
  <w:num w:numId="8" w16cid:durableId="397636825">
    <w:abstractNumId w:val="8"/>
  </w:num>
  <w:num w:numId="9" w16cid:durableId="140587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sDCzsDCxMDE1MTZQ0lEKTi0uzszPAykwNKgFABryDjstAAAA"/>
  </w:docVars>
  <w:rsids>
    <w:rsidRoot w:val="00F64241"/>
    <w:rsid w:val="00063DDF"/>
    <w:rsid w:val="000C504B"/>
    <w:rsid w:val="001B5F1A"/>
    <w:rsid w:val="001D07C0"/>
    <w:rsid w:val="001D1887"/>
    <w:rsid w:val="001F644F"/>
    <w:rsid w:val="002908C8"/>
    <w:rsid w:val="00294B9A"/>
    <w:rsid w:val="002B498B"/>
    <w:rsid w:val="00365348"/>
    <w:rsid w:val="00391F3D"/>
    <w:rsid w:val="003C7A4A"/>
    <w:rsid w:val="003E3011"/>
    <w:rsid w:val="00404F0E"/>
    <w:rsid w:val="00410B54"/>
    <w:rsid w:val="004C731D"/>
    <w:rsid w:val="004F5D6E"/>
    <w:rsid w:val="005642B4"/>
    <w:rsid w:val="00573E6E"/>
    <w:rsid w:val="00576D5E"/>
    <w:rsid w:val="005A27F4"/>
    <w:rsid w:val="00693BD2"/>
    <w:rsid w:val="007367AD"/>
    <w:rsid w:val="00991633"/>
    <w:rsid w:val="00A442BA"/>
    <w:rsid w:val="00A7748E"/>
    <w:rsid w:val="00A90007"/>
    <w:rsid w:val="00B02224"/>
    <w:rsid w:val="00BB6549"/>
    <w:rsid w:val="00CB1508"/>
    <w:rsid w:val="00E934E4"/>
    <w:rsid w:val="00F14AB5"/>
    <w:rsid w:val="00F64241"/>
    <w:rsid w:val="00FA0C03"/>
    <w:rsid w:val="00F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5C3ED"/>
  <w15:chartTrackingRefBased/>
  <w15:docId w15:val="{B57D7FD5-07DE-4AD7-A34A-79D122EC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64241"/>
    <w:pPr>
      <w:widowControl w:val="0"/>
      <w:autoSpaceDE w:val="0"/>
      <w:autoSpaceDN w:val="0"/>
      <w:spacing w:before="172" w:after="0" w:line="240" w:lineRule="auto"/>
      <w:ind w:left="113"/>
    </w:pPr>
    <w:rPr>
      <w:rFonts w:ascii="Arial" w:eastAsia="Arial" w:hAnsi="Arial" w:cs="Arial"/>
      <w:b/>
      <w:bCs/>
      <w:sz w:val="47"/>
      <w:szCs w:val="47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64241"/>
    <w:rPr>
      <w:rFonts w:ascii="Arial" w:eastAsia="Arial" w:hAnsi="Arial" w:cs="Arial"/>
      <w:b/>
      <w:bCs/>
      <w:sz w:val="47"/>
      <w:szCs w:val="4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41"/>
  </w:style>
  <w:style w:type="paragraph" w:styleId="Footer">
    <w:name w:val="footer"/>
    <w:basedOn w:val="Normal"/>
    <w:link w:val="FooterChar"/>
    <w:uiPriority w:val="99"/>
    <w:unhideWhenUsed/>
    <w:rsid w:val="00F6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41"/>
  </w:style>
  <w:style w:type="paragraph" w:styleId="NoSpacing">
    <w:name w:val="No Spacing"/>
    <w:uiPriority w:val="1"/>
    <w:qFormat/>
    <w:rsid w:val="00F64241"/>
    <w:pPr>
      <w:spacing w:after="0" w:line="240" w:lineRule="auto"/>
    </w:pPr>
  </w:style>
  <w:style w:type="table" w:styleId="TableGrid">
    <w:name w:val="Table Grid"/>
    <w:basedOn w:val="TableNormal"/>
    <w:uiPriority w:val="39"/>
    <w:rsid w:val="00F6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2597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Craft</dc:creator>
  <cp:keywords/>
  <dc:description/>
  <cp:lastModifiedBy>Sue Craft</cp:lastModifiedBy>
  <cp:revision>3</cp:revision>
  <cp:lastPrinted>2022-02-03T13:06:00Z</cp:lastPrinted>
  <dcterms:created xsi:type="dcterms:W3CDTF">2023-04-30T14:24:00Z</dcterms:created>
  <dcterms:modified xsi:type="dcterms:W3CDTF">2024-08-22T15:07:00Z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22c9077570203a81a1eae3c77d7263f8620fcc03dc4f088bc5e73e86047c16d6</vt:lpwstr>
  </property>
</Properties>
</file>