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247B" w14:textId="77777777" w:rsidR="00954F88" w:rsidRDefault="00954F88" w:rsidP="002854A9">
      <w:pPr>
        <w:shd w:val="clear" w:color="auto" w:fill="FFFFFF"/>
        <w:spacing w:after="0" w:line="240" w:lineRule="auto"/>
        <w:ind w:right="-897" w:hanging="567"/>
        <w:rPr>
          <w:rFonts w:ascii="Verdana" w:eastAsia="Times New Roman" w:hAnsi="Verdana" w:cs="Tahoma"/>
          <w:b/>
          <w:bCs/>
          <w:sz w:val="20"/>
          <w:szCs w:val="20"/>
          <w:u w:color="000000"/>
          <w:lang w:eastAsia="en-GB"/>
        </w:rPr>
      </w:pPr>
      <w:bookmarkStart w:id="0" w:name="_Hlk56170382"/>
    </w:p>
    <w:p w14:paraId="5310369C" w14:textId="77777777" w:rsidR="002854A9" w:rsidRPr="002854A9" w:rsidRDefault="002854A9" w:rsidP="002854A9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79A31460" w14:textId="77777777" w:rsidR="002854A9" w:rsidRPr="002854A9" w:rsidRDefault="002854A9" w:rsidP="002854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b/>
          <w:bCs/>
          <w:sz w:val="20"/>
          <w:szCs w:val="20"/>
        </w:rPr>
      </w:pPr>
      <w:bookmarkStart w:id="1" w:name="_Toc448311170"/>
      <w:bookmarkStart w:id="2" w:name="_Toc451252127"/>
      <w:r w:rsidRPr="002854A9">
        <w:rPr>
          <w:rFonts w:ascii="Verdana" w:eastAsia="Times New Roman" w:hAnsi="Verdana" w:cs="Tahoma"/>
          <w:b/>
          <w:bCs/>
          <w:sz w:val="20"/>
          <w:szCs w:val="20"/>
        </w:rPr>
        <w:t>Purpose</w:t>
      </w:r>
      <w:bookmarkEnd w:id="1"/>
      <w:bookmarkEnd w:id="2"/>
    </w:p>
    <w:p w14:paraId="0051A32F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b/>
          <w:bCs/>
          <w:sz w:val="20"/>
          <w:szCs w:val="20"/>
        </w:rPr>
      </w:pPr>
    </w:p>
    <w:p w14:paraId="56EE02BC" w14:textId="6F951C72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b/>
          <w:bCs/>
          <w:sz w:val="20"/>
          <w:szCs w:val="20"/>
        </w:rPr>
      </w:pPr>
      <w:r w:rsidRPr="002854A9">
        <w:rPr>
          <w:rFonts w:ascii="Verdana" w:eastAsia="Times New Roman" w:hAnsi="Verdana" w:cs="Tahoma"/>
          <w:b/>
          <w:bCs/>
          <w:sz w:val="20"/>
          <w:szCs w:val="20"/>
        </w:rPr>
        <w:t>Safeguarding and promoting the welfare of children and adults at risk from abuse or neglect.</w:t>
      </w:r>
    </w:p>
    <w:p w14:paraId="03EBDD23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b/>
          <w:bCs/>
          <w:sz w:val="20"/>
          <w:szCs w:val="20"/>
        </w:rPr>
      </w:pPr>
    </w:p>
    <w:p w14:paraId="0A8F4CBA" w14:textId="2F1B9D08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 xml:space="preserve">This policy defines </w:t>
      </w:r>
      <w:r w:rsidR="00273A40">
        <w:rPr>
          <w:rFonts w:ascii="Verdana" w:eastAsia="Times New Roman" w:hAnsi="Verdana" w:cs="Tahoma"/>
          <w:sz w:val="20"/>
          <w:szCs w:val="20"/>
        </w:rPr>
        <w:t xml:space="preserve">how </w:t>
      </w:r>
      <w:r w:rsidR="00954F88" w:rsidRPr="00954F88">
        <w:rPr>
          <w:rFonts w:ascii="Verdana" w:eastAsia="Times New Roman" w:hAnsi="Verdana" w:cs="Tahoma"/>
          <w:b/>
          <w:bCs/>
          <w:sz w:val="20"/>
          <w:szCs w:val="20"/>
        </w:rPr>
        <w:t>Strouden Park Community Association</w:t>
      </w:r>
      <w:r w:rsidR="00954F88">
        <w:rPr>
          <w:rFonts w:ascii="Verdana" w:eastAsia="Times New Roman" w:hAnsi="Verdana" w:cs="Tahoma"/>
          <w:sz w:val="20"/>
          <w:szCs w:val="20"/>
        </w:rPr>
        <w:t xml:space="preserve"> (hereafter known as </w:t>
      </w:r>
      <w:r w:rsidR="00772413" w:rsidRPr="00772413">
        <w:rPr>
          <w:rFonts w:ascii="Verdana" w:eastAsia="Times New Roman" w:hAnsi="Verdana" w:cs="Tahoma"/>
          <w:b/>
          <w:bCs/>
          <w:sz w:val="20"/>
          <w:szCs w:val="20"/>
        </w:rPr>
        <w:t>SPCA</w:t>
      </w:r>
      <w:r w:rsidR="00954F88">
        <w:rPr>
          <w:rFonts w:ascii="Verdana" w:eastAsia="Times New Roman" w:hAnsi="Verdana" w:cs="Tahoma"/>
          <w:sz w:val="20"/>
          <w:szCs w:val="20"/>
        </w:rPr>
        <w:t>)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operates to safeguard children, young </w:t>
      </w:r>
      <w:r w:rsidR="00226A37" w:rsidRPr="002854A9">
        <w:rPr>
          <w:rFonts w:ascii="Verdana" w:eastAsia="Times New Roman" w:hAnsi="Verdana" w:cs="Tahoma"/>
          <w:sz w:val="20"/>
          <w:szCs w:val="20"/>
        </w:rPr>
        <w:t>people,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and adults at risk of abuse or neglect. </w:t>
      </w:r>
    </w:p>
    <w:p w14:paraId="367F3A36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49E8FDC3" w14:textId="0AEB7801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We have a duty of care and are committed to the protection and safety of everyone who enters our premises</w:t>
      </w:r>
      <w:r w:rsidR="00954F88">
        <w:rPr>
          <w:rFonts w:ascii="Verdana" w:eastAsia="Times New Roman" w:hAnsi="Verdana" w:cs="Tahoma"/>
          <w:sz w:val="20"/>
          <w:szCs w:val="20"/>
        </w:rPr>
        <w:t>,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including children, young people</w:t>
      </w:r>
      <w:r w:rsidR="000D0894">
        <w:rPr>
          <w:rFonts w:ascii="Verdana" w:eastAsia="Times New Roman" w:hAnsi="Verdana" w:cs="Tahoma"/>
          <w:sz w:val="20"/>
          <w:szCs w:val="20"/>
        </w:rPr>
        <w:t>, and adults at risk who are involved as visitors and/or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participants in all activities and events. We also have a duty to safeguard and support our trustees, volunteers, and staff.</w:t>
      </w:r>
    </w:p>
    <w:p w14:paraId="0A5BFB02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269B1055" w14:textId="0BD051B2" w:rsidR="00CD1D20" w:rsidRPr="00484A06" w:rsidRDefault="002854A9" w:rsidP="00CD1D20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-567" w:firstLine="0"/>
        <w:rPr>
          <w:rFonts w:ascii="Verdana" w:eastAsia="Times New Roman" w:hAnsi="Verdana" w:cs="Tahoma"/>
          <w:b/>
          <w:sz w:val="20"/>
          <w:szCs w:val="20"/>
        </w:rPr>
      </w:pPr>
      <w:r w:rsidRPr="00484A06">
        <w:rPr>
          <w:rFonts w:ascii="Verdana" w:eastAsia="Times New Roman" w:hAnsi="Verdana" w:cs="Tahoma"/>
          <w:b/>
          <w:sz w:val="20"/>
          <w:szCs w:val="20"/>
        </w:rPr>
        <w:t>Definitions</w:t>
      </w:r>
    </w:p>
    <w:p w14:paraId="6154442C" w14:textId="6C9E302F" w:rsidR="002854A9" w:rsidRDefault="00CD1D20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 xml:space="preserve">A child/young person </w:t>
      </w:r>
      <w:r w:rsidRPr="0038032C">
        <w:rPr>
          <w:rFonts w:ascii="Verdana" w:eastAsia="Times New Roman" w:hAnsi="Verdana" w:cs="Tahoma"/>
          <w:bCs/>
          <w:sz w:val="20"/>
          <w:szCs w:val="20"/>
        </w:rPr>
        <w:t>is defined as anyone under 18.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This policy will apply to all staff, contractors and volunteers and will be used to support their work. </w:t>
      </w:r>
    </w:p>
    <w:p w14:paraId="5B3087D1" w14:textId="77777777" w:rsidR="00CD1D20" w:rsidRDefault="00CD1D20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09D1AFB4" w14:textId="30472719" w:rsidR="002854A9" w:rsidRPr="002854A9" w:rsidRDefault="00691CC3" w:rsidP="002854A9">
      <w:pPr>
        <w:spacing w:after="0" w:line="240" w:lineRule="auto"/>
        <w:ind w:left="-567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>Adult</w:t>
      </w:r>
      <w:r w:rsidR="002854A9" w:rsidRPr="002854A9">
        <w:rPr>
          <w:rFonts w:ascii="Verdana" w:eastAsia="Times New Roman" w:hAnsi="Verdana" w:cs="Tahoma"/>
          <w:b/>
          <w:sz w:val="20"/>
          <w:szCs w:val="20"/>
        </w:rPr>
        <w:t xml:space="preserve"> at risk of abuse or neglect </w:t>
      </w:r>
    </w:p>
    <w:p w14:paraId="4C4E3753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For the purposes of this policy, adult at risk refers to someone over 18 years old who, according to paragraph 14.2 of the Care Act 2015:</w:t>
      </w:r>
    </w:p>
    <w:p w14:paraId="6FAD4810" w14:textId="77777777" w:rsidR="002854A9" w:rsidRPr="002854A9" w:rsidRDefault="002854A9" w:rsidP="002854A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has care and support needs</w:t>
      </w:r>
    </w:p>
    <w:p w14:paraId="65B270A4" w14:textId="77777777" w:rsidR="002854A9" w:rsidRPr="002854A9" w:rsidRDefault="002854A9" w:rsidP="002854A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is experiencing, or is at risk of, abuse or neglect</w:t>
      </w:r>
    </w:p>
    <w:p w14:paraId="099833E6" w14:textId="15F11EF6" w:rsidR="002854A9" w:rsidRPr="002854A9" w:rsidRDefault="002854A9" w:rsidP="002854A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proofErr w:type="gramStart"/>
      <w:r w:rsidRPr="002854A9">
        <w:rPr>
          <w:rFonts w:ascii="Verdana" w:eastAsia="Times New Roman" w:hAnsi="Verdana" w:cs="Tahoma"/>
          <w:sz w:val="20"/>
          <w:szCs w:val="20"/>
        </w:rPr>
        <w:t>as a result of</w:t>
      </w:r>
      <w:proofErr w:type="gramEnd"/>
      <w:r w:rsidRPr="002854A9">
        <w:rPr>
          <w:rFonts w:ascii="Verdana" w:eastAsia="Times New Roman" w:hAnsi="Verdana" w:cs="Tahoma"/>
          <w:sz w:val="20"/>
          <w:szCs w:val="20"/>
        </w:rPr>
        <w:t xml:space="preserve"> their care and support needs</w:t>
      </w:r>
      <w:r w:rsidR="00A637EF">
        <w:rPr>
          <w:rFonts w:ascii="Verdana" w:eastAsia="Times New Roman" w:hAnsi="Verdana" w:cs="Tahoma"/>
          <w:sz w:val="20"/>
          <w:szCs w:val="20"/>
        </w:rPr>
        <w:t>,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</w:t>
      </w:r>
      <w:r w:rsidR="00A637EF">
        <w:rPr>
          <w:rFonts w:ascii="Verdana" w:eastAsia="Times New Roman" w:hAnsi="Verdana" w:cs="Tahoma"/>
          <w:sz w:val="20"/>
          <w:szCs w:val="20"/>
        </w:rPr>
        <w:t xml:space="preserve">is 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unable to protect </w:t>
      </w:r>
      <w:r w:rsidR="00D50B14">
        <w:rPr>
          <w:rFonts w:ascii="Verdana" w:eastAsia="Times New Roman" w:hAnsi="Verdana" w:cs="Tahoma"/>
          <w:sz w:val="20"/>
          <w:szCs w:val="20"/>
        </w:rPr>
        <w:t>themselves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against abuse or neglect or the risk of it.</w:t>
      </w:r>
    </w:p>
    <w:p w14:paraId="2F0BBCBF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7054BC15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If someone has care and support needs but is not currently receiving care or support from a health or care service, they may still be an adult at risk.</w:t>
      </w:r>
    </w:p>
    <w:p w14:paraId="7DC06384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58B6C2C0" w14:textId="68F74DF4" w:rsidR="002854A9" w:rsidRPr="00FA172A" w:rsidRDefault="002854A9" w:rsidP="002854A9">
      <w:pPr>
        <w:pStyle w:val="NoSpacing"/>
        <w:numPr>
          <w:ilvl w:val="0"/>
          <w:numId w:val="1"/>
        </w:numPr>
        <w:ind w:left="-567" w:firstLine="0"/>
        <w:rPr>
          <w:rFonts w:ascii="Verdana" w:hAnsi="Verdana"/>
          <w:b/>
          <w:bCs/>
          <w:sz w:val="20"/>
          <w:szCs w:val="20"/>
        </w:rPr>
      </w:pPr>
      <w:bookmarkStart w:id="3" w:name="_Toc448311171"/>
      <w:bookmarkStart w:id="4" w:name="_Toc451252128"/>
      <w:r w:rsidRPr="00FA172A">
        <w:rPr>
          <w:rFonts w:ascii="Verdana" w:hAnsi="Verdana"/>
          <w:b/>
          <w:bCs/>
          <w:sz w:val="20"/>
          <w:szCs w:val="20"/>
        </w:rPr>
        <w:t>Persons affecte</w:t>
      </w:r>
      <w:bookmarkEnd w:id="3"/>
      <w:bookmarkEnd w:id="4"/>
      <w:r w:rsidRPr="00FA172A">
        <w:rPr>
          <w:rFonts w:ascii="Verdana" w:hAnsi="Verdana"/>
          <w:b/>
          <w:bCs/>
          <w:sz w:val="20"/>
          <w:szCs w:val="20"/>
        </w:rPr>
        <w:t>d</w:t>
      </w:r>
    </w:p>
    <w:p w14:paraId="765A2D11" w14:textId="48B12F92" w:rsidR="002854A9" w:rsidRPr="002854A9" w:rsidRDefault="002854A9" w:rsidP="002854A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All trustees, volunteers, staff</w:t>
      </w:r>
      <w:r w:rsidR="00D50B14">
        <w:rPr>
          <w:rFonts w:ascii="Verdana" w:eastAsia="Times New Roman" w:hAnsi="Verdana" w:cs="Tahoma"/>
          <w:sz w:val="20"/>
          <w:szCs w:val="20"/>
        </w:rPr>
        <w:t xml:space="preserve"> and hirers</w:t>
      </w:r>
    </w:p>
    <w:p w14:paraId="7C7FE5E6" w14:textId="46334948" w:rsidR="002854A9" w:rsidRPr="002854A9" w:rsidRDefault="002854A9" w:rsidP="002854A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All those attending any activity or service delivered from the</w:t>
      </w:r>
      <w:r w:rsidR="00D50B14">
        <w:rPr>
          <w:rFonts w:ascii="Verdana" w:eastAsia="Times New Roman" w:hAnsi="Verdana" w:cs="Tahoma"/>
          <w:sz w:val="20"/>
          <w:szCs w:val="20"/>
        </w:rPr>
        <w:t xml:space="preserve"> </w:t>
      </w:r>
      <w:r w:rsidR="00691CC3">
        <w:rPr>
          <w:rFonts w:ascii="Verdana" w:eastAsia="Times New Roman" w:hAnsi="Verdana" w:cs="Tahoma"/>
          <w:sz w:val="20"/>
          <w:szCs w:val="20"/>
        </w:rPr>
        <w:t>Centre</w:t>
      </w:r>
      <w:r w:rsidR="00691CC3" w:rsidRPr="002854A9">
        <w:rPr>
          <w:rFonts w:ascii="Verdana" w:eastAsia="Times New Roman" w:hAnsi="Verdana" w:cs="Tahoma"/>
          <w:sz w:val="20"/>
          <w:szCs w:val="20"/>
        </w:rPr>
        <w:t>.</w:t>
      </w:r>
    </w:p>
    <w:p w14:paraId="18694E18" w14:textId="592136CF" w:rsidR="000D0894" w:rsidRDefault="002854A9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0D0894">
        <w:rPr>
          <w:rFonts w:ascii="Verdana" w:eastAsia="Times New Roman" w:hAnsi="Verdana" w:cs="Tahoma"/>
          <w:sz w:val="20"/>
          <w:szCs w:val="20"/>
        </w:rPr>
        <w:t>All visitors and contractors</w:t>
      </w:r>
    </w:p>
    <w:p w14:paraId="16BBCFB4" w14:textId="77777777" w:rsidR="000D0894" w:rsidRDefault="000D0894" w:rsidP="000D0894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3ACEC2EE" w14:textId="1F77F4A8" w:rsidR="000D0894" w:rsidRPr="00E416C7" w:rsidRDefault="000D0894" w:rsidP="000D0894">
      <w:pPr>
        <w:pStyle w:val="NoSpacing"/>
        <w:numPr>
          <w:ilvl w:val="0"/>
          <w:numId w:val="1"/>
        </w:numPr>
        <w:ind w:left="-567" w:firstLine="0"/>
        <w:rPr>
          <w:rFonts w:ascii="Verdana" w:hAnsi="Verdana"/>
          <w:b/>
          <w:bCs/>
          <w:sz w:val="20"/>
          <w:szCs w:val="20"/>
        </w:rPr>
      </w:pPr>
      <w:r w:rsidRPr="00E416C7">
        <w:rPr>
          <w:rFonts w:ascii="Verdana" w:hAnsi="Verdana"/>
          <w:b/>
          <w:bCs/>
          <w:sz w:val="20"/>
          <w:szCs w:val="20"/>
        </w:rPr>
        <w:t xml:space="preserve">Types of Harm </w:t>
      </w:r>
    </w:p>
    <w:p w14:paraId="57F6AF86" w14:textId="77777777" w:rsidR="000D0894" w:rsidRPr="00E416C7" w:rsidRDefault="000D0894" w:rsidP="000D0894">
      <w:pPr>
        <w:pStyle w:val="NoSpacing"/>
        <w:ind w:left="-567"/>
        <w:jc w:val="both"/>
        <w:rPr>
          <w:rFonts w:ascii="Arial" w:hAnsi="Arial" w:cs="Arial"/>
          <w:lang w:val="en-US"/>
        </w:rPr>
      </w:pPr>
    </w:p>
    <w:p w14:paraId="592C66ED" w14:textId="707DE01B" w:rsidR="000D0894" w:rsidRPr="00E416C7" w:rsidRDefault="000D0894" w:rsidP="000D0894">
      <w:pPr>
        <w:pStyle w:val="NoSpacing"/>
        <w:ind w:left="-567"/>
        <w:jc w:val="both"/>
        <w:rPr>
          <w:rFonts w:ascii="Arial" w:hAnsi="Arial" w:cs="Arial"/>
          <w:lang w:val="en-US"/>
        </w:rPr>
      </w:pPr>
      <w:r w:rsidRPr="00E416C7">
        <w:rPr>
          <w:rFonts w:ascii="Arial" w:hAnsi="Arial" w:cs="Arial"/>
          <w:lang w:val="en-US"/>
        </w:rPr>
        <w:t>There are various forms of harm that physical and behavioural indicators can evidence:</w:t>
      </w:r>
    </w:p>
    <w:p w14:paraId="1775736F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imes New Roman" w:hAnsi="Verdana" w:cs="Tahoma"/>
          <w:sz w:val="20"/>
          <w:szCs w:val="20"/>
        </w:rPr>
        <w:t>Physical Harm</w:t>
      </w:r>
    </w:p>
    <w:p w14:paraId="0FDA1AEE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imes New Roman" w:hAnsi="Verdana" w:cs="Tahoma"/>
          <w:sz w:val="20"/>
          <w:szCs w:val="20"/>
        </w:rPr>
        <w:t xml:space="preserve">Neglect </w:t>
      </w:r>
    </w:p>
    <w:p w14:paraId="3D47D961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imes New Roman" w:hAnsi="Verdana" w:cs="Tahoma"/>
          <w:sz w:val="20"/>
          <w:szCs w:val="20"/>
        </w:rPr>
        <w:t>Emotional Harm</w:t>
      </w:r>
    </w:p>
    <w:p w14:paraId="086B2B91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imes New Roman" w:hAnsi="Verdana" w:cs="Tahoma"/>
          <w:sz w:val="20"/>
          <w:szCs w:val="20"/>
        </w:rPr>
        <w:t>Sexual Harm</w:t>
      </w:r>
    </w:p>
    <w:p w14:paraId="12731E8A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imes New Roman" w:hAnsi="Verdana" w:cs="Tahoma"/>
          <w:sz w:val="20"/>
          <w:szCs w:val="20"/>
        </w:rPr>
        <w:t>Financial and Material Harm</w:t>
      </w:r>
    </w:p>
    <w:p w14:paraId="656744D6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imes New Roman" w:hAnsi="Verdana" w:cs="Tahoma"/>
          <w:sz w:val="20"/>
          <w:szCs w:val="20"/>
        </w:rPr>
        <w:t>Discriminatory Harm</w:t>
      </w:r>
    </w:p>
    <w:p w14:paraId="73D1D41A" w14:textId="77777777" w:rsidR="000D0894" w:rsidRPr="00E416C7" w:rsidRDefault="000D0894" w:rsidP="000D089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firstLine="0"/>
        <w:rPr>
          <w:rFonts w:ascii="Arial" w:hAnsi="Arial" w:cs="Arial"/>
          <w:lang w:val="en-US"/>
        </w:rPr>
      </w:pPr>
      <w:r w:rsidRPr="00E416C7">
        <w:rPr>
          <w:rFonts w:ascii="Verdana" w:eastAsia="Times New Roman" w:hAnsi="Verdana" w:cs="Tahoma"/>
          <w:sz w:val="20"/>
          <w:szCs w:val="20"/>
        </w:rPr>
        <w:t>Radicalisation</w:t>
      </w:r>
    </w:p>
    <w:p w14:paraId="381E2EAF" w14:textId="77777777" w:rsidR="008D191A" w:rsidRPr="000D0894" w:rsidRDefault="008D191A" w:rsidP="008D191A">
      <w:pPr>
        <w:widowControl w:val="0"/>
        <w:autoSpaceDE w:val="0"/>
        <w:autoSpaceDN w:val="0"/>
        <w:spacing w:after="0" w:line="240" w:lineRule="auto"/>
        <w:ind w:left="-567"/>
        <w:rPr>
          <w:rFonts w:ascii="Arial" w:hAnsi="Arial" w:cs="Arial"/>
          <w:lang w:val="en-US"/>
        </w:rPr>
      </w:pPr>
    </w:p>
    <w:p w14:paraId="3D00A467" w14:textId="18A7AE2E" w:rsidR="000D0894" w:rsidRPr="000D0894" w:rsidRDefault="000D0894" w:rsidP="000D0894">
      <w:pPr>
        <w:widowControl w:val="0"/>
        <w:autoSpaceDE w:val="0"/>
        <w:autoSpaceDN w:val="0"/>
        <w:spacing w:after="0" w:line="240" w:lineRule="auto"/>
        <w:ind w:left="-567"/>
        <w:rPr>
          <w:rFonts w:ascii="Arial" w:hAnsi="Arial" w:cs="Arial"/>
          <w:lang w:val="en-US"/>
        </w:rPr>
      </w:pPr>
      <w:r w:rsidRPr="000D0894">
        <w:rPr>
          <w:rFonts w:ascii="Arial" w:hAnsi="Arial" w:cs="Arial"/>
          <w:lang w:val="en-US"/>
        </w:rPr>
        <w:t xml:space="preserve">Further information is available from </w:t>
      </w:r>
      <w:hyperlink r:id="rId7" w:history="1">
        <w:r w:rsidRPr="000D0894">
          <w:rPr>
            <w:rStyle w:val="Hyperlink"/>
            <w:rFonts w:ascii="Arial" w:hAnsi="Arial" w:cs="Arial"/>
            <w:lang w:val="en-US"/>
          </w:rPr>
          <w:t>Pan-Dorset Safeguarding Children Partnership</w:t>
        </w:r>
      </w:hyperlink>
      <w:r w:rsidRPr="000D0894">
        <w:rPr>
          <w:rFonts w:ascii="Arial" w:hAnsi="Arial" w:cs="Arial"/>
          <w:lang w:val="en-US"/>
        </w:rPr>
        <w:t xml:space="preserve"> or </w:t>
      </w:r>
      <w:hyperlink r:id="rId8" w:history="1">
        <w:r w:rsidRPr="000D0894">
          <w:rPr>
            <w:rStyle w:val="Hyperlink"/>
            <w:rFonts w:ascii="Arial" w:hAnsi="Arial" w:cs="Arial"/>
          </w:rPr>
          <w:t>Bournemouth, Christchurch and Poole Safeguarding Adults Board</w:t>
        </w:r>
      </w:hyperlink>
      <w:r w:rsidRPr="000D0894">
        <w:rPr>
          <w:rFonts w:ascii="Arial" w:hAnsi="Arial" w:cs="Arial"/>
          <w:lang w:val="en-US"/>
        </w:rPr>
        <w:t xml:space="preserve"> and </w:t>
      </w:r>
      <w:hyperlink r:id="rId9" w:history="1">
        <w:r w:rsidRPr="000D0894">
          <w:rPr>
            <w:rStyle w:val="Hyperlink"/>
            <w:rFonts w:ascii="Arial" w:hAnsi="Arial" w:cs="Arial"/>
            <w:lang w:val="en-US"/>
          </w:rPr>
          <w:t>www.scie.org.uk/safeguarding/adults/introduction/types-and-indicators-of-abuse</w:t>
        </w:r>
      </w:hyperlink>
      <w:r w:rsidRPr="000D0894">
        <w:rPr>
          <w:rFonts w:ascii="Arial" w:hAnsi="Arial" w:cs="Arial"/>
          <w:lang w:val="en-US"/>
        </w:rPr>
        <w:t xml:space="preserve"> </w:t>
      </w:r>
    </w:p>
    <w:p w14:paraId="207E5F18" w14:textId="77777777" w:rsidR="002854A9" w:rsidRPr="002854A9" w:rsidRDefault="002854A9" w:rsidP="002854A9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-567" w:firstLine="0"/>
        <w:rPr>
          <w:rFonts w:ascii="Verdana" w:eastAsia="Times New Roman" w:hAnsi="Verdana" w:cs="Tahoma"/>
          <w:b/>
          <w:bCs/>
          <w:sz w:val="20"/>
          <w:szCs w:val="20"/>
        </w:rPr>
      </w:pPr>
      <w:r w:rsidRPr="002854A9">
        <w:rPr>
          <w:rFonts w:ascii="Verdana" w:eastAsia="Times New Roman" w:hAnsi="Verdana" w:cs="Tahoma"/>
          <w:b/>
          <w:bCs/>
          <w:sz w:val="20"/>
          <w:szCs w:val="20"/>
        </w:rPr>
        <w:t>Policy principles</w:t>
      </w:r>
    </w:p>
    <w:p w14:paraId="0DB46B0B" w14:textId="53CC5FC5" w:rsidR="002854A9" w:rsidRPr="002854A9" w:rsidRDefault="002854A9" w:rsidP="002854A9">
      <w:pPr>
        <w:spacing w:after="240" w:line="240" w:lineRule="auto"/>
        <w:ind w:left="-567"/>
        <w:rPr>
          <w:rFonts w:ascii="Verdana" w:eastAsia="Times New Roman" w:hAnsi="Verdana" w:cs="Tahoma"/>
          <w:b/>
          <w:bCs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 xml:space="preserve">There can be no </w:t>
      </w:r>
      <w:r w:rsidR="00954F88">
        <w:rPr>
          <w:rFonts w:ascii="Verdana" w:eastAsia="Times New Roman" w:hAnsi="Verdana" w:cs="Tahoma"/>
          <w:sz w:val="20"/>
          <w:szCs w:val="20"/>
        </w:rPr>
        <w:t>excuse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for not taking all reasonable action to protect adults at risk of abuse, exploitation, radicalisation, and mistreatment. All </w:t>
      </w:r>
      <w:r w:rsidR="00954F88">
        <w:rPr>
          <w:rFonts w:ascii="Verdana" w:eastAsia="Times New Roman" w:hAnsi="Verdana" w:cs="Tahoma"/>
          <w:sz w:val="20"/>
          <w:szCs w:val="20"/>
        </w:rPr>
        <w:t>United Kingdom citizens have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rights enshrined within the Human Rights Act 1998. People eligible </w:t>
      </w:r>
      <w:r w:rsidR="00273A40">
        <w:rPr>
          <w:rFonts w:ascii="Verdana" w:eastAsia="Times New Roman" w:hAnsi="Verdana" w:cs="Tahoma"/>
          <w:sz w:val="20"/>
          <w:szCs w:val="20"/>
        </w:rPr>
        <w:t>for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health and community care services may be </w:t>
      </w:r>
      <w:r w:rsidR="00D50B14">
        <w:rPr>
          <w:rFonts w:ascii="Verdana" w:eastAsia="Times New Roman" w:hAnsi="Verdana" w:cs="Tahoma"/>
          <w:sz w:val="20"/>
          <w:szCs w:val="20"/>
        </w:rPr>
        <w:t>vulnerable to violating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these rights </w:t>
      </w:r>
      <w:r w:rsidR="00D50B14">
        <w:rPr>
          <w:rFonts w:ascii="Verdana" w:eastAsia="Times New Roman" w:hAnsi="Verdana" w:cs="Tahoma"/>
          <w:sz w:val="20"/>
          <w:szCs w:val="20"/>
        </w:rPr>
        <w:t>because of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disability, impairment, age, or illness.</w:t>
      </w:r>
    </w:p>
    <w:p w14:paraId="5D7B4103" w14:textId="31C0B724" w:rsidR="002854A9" w:rsidRPr="002854A9" w:rsidRDefault="00772413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772413">
        <w:rPr>
          <w:rFonts w:ascii="Verdana" w:eastAsia="Times New Roman" w:hAnsi="Verdana" w:cs="Tahoma"/>
          <w:b/>
          <w:bCs/>
          <w:sz w:val="20"/>
          <w:szCs w:val="20"/>
        </w:rPr>
        <w:t>SPCA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has a zero-tolerance approach to abuse. </w:t>
      </w:r>
    </w:p>
    <w:p w14:paraId="5C79FCE2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4EE7606A" w14:textId="0632E0C3" w:rsidR="002854A9" w:rsidRPr="002854A9" w:rsidRDefault="00772413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772413">
        <w:rPr>
          <w:rFonts w:ascii="Verdana" w:eastAsia="Times New Roman" w:hAnsi="Verdana" w:cs="Tahoma"/>
          <w:b/>
          <w:bCs/>
          <w:sz w:val="20"/>
          <w:szCs w:val="20"/>
        </w:rPr>
        <w:lastRenderedPageBreak/>
        <w:t>SPCA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recognises </w:t>
      </w:r>
      <w:r w:rsidR="000D0894">
        <w:rPr>
          <w:rFonts w:ascii="Verdana" w:eastAsia="Times New Roman" w:hAnsi="Verdana" w:cs="Tahoma"/>
          <w:sz w:val="20"/>
          <w:szCs w:val="20"/>
        </w:rPr>
        <w:t xml:space="preserve">its responsibilities under the Care Act 2014 to care for and protect adults at risk of abuse and its </w:t>
      </w:r>
      <w:r w:rsidR="00853872">
        <w:rPr>
          <w:rFonts w:ascii="Verdana" w:eastAsia="Times New Roman" w:hAnsi="Verdana" w:cs="Tahoma"/>
          <w:sz w:val="20"/>
          <w:szCs w:val="20"/>
        </w:rPr>
        <w:t>duties</w:t>
      </w:r>
      <w:r w:rsidR="000D0894">
        <w:rPr>
          <w:rFonts w:ascii="Verdana" w:eastAsia="Times New Roman" w:hAnsi="Verdana" w:cs="Tahoma"/>
          <w:sz w:val="20"/>
          <w:szCs w:val="20"/>
        </w:rPr>
        <w:t xml:space="preserve"> under the Children Acts 1989 and 2004 for the safety and care of children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.  </w:t>
      </w:r>
    </w:p>
    <w:p w14:paraId="1D6A9515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1CE6008D" w14:textId="4114E0EF" w:rsidR="002854A9" w:rsidRPr="002854A9" w:rsidRDefault="00772413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772413">
        <w:rPr>
          <w:rFonts w:ascii="Verdana" w:eastAsia="Times New Roman" w:hAnsi="Verdana" w:cs="Tahoma"/>
          <w:b/>
          <w:bCs/>
          <w:sz w:val="20"/>
          <w:szCs w:val="20"/>
        </w:rPr>
        <w:t>SPCA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is committed to promoting </w:t>
      </w:r>
      <w:r w:rsidR="00954F88">
        <w:rPr>
          <w:rFonts w:ascii="Verdana" w:eastAsia="Times New Roman" w:hAnsi="Verdana" w:cs="Tahoma"/>
          <w:sz w:val="20"/>
          <w:szCs w:val="20"/>
        </w:rPr>
        <w:t>well-being</w:t>
      </w:r>
      <w:r w:rsidR="002854A9" w:rsidRPr="002854A9">
        <w:rPr>
          <w:rFonts w:ascii="Verdana" w:eastAsia="Times New Roman" w:hAnsi="Verdana" w:cs="Tahoma"/>
          <w:sz w:val="20"/>
          <w:szCs w:val="20"/>
        </w:rPr>
        <w:t>, harm prevention</w:t>
      </w:r>
      <w:r w:rsidR="000D0894">
        <w:rPr>
          <w:rFonts w:ascii="Verdana" w:eastAsia="Times New Roman" w:hAnsi="Verdana" w:cs="Tahoma"/>
          <w:sz w:val="20"/>
          <w:szCs w:val="20"/>
        </w:rPr>
        <w:t>, and effective response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if concerns are raised. </w:t>
      </w:r>
    </w:p>
    <w:p w14:paraId="3EAFE45C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7CD86DAB" w14:textId="554D2A87" w:rsidR="002854A9" w:rsidRPr="002854A9" w:rsidRDefault="00772413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772413">
        <w:rPr>
          <w:rFonts w:ascii="Verdana" w:eastAsia="Times New Roman" w:hAnsi="Verdana" w:cs="Tahoma"/>
          <w:b/>
          <w:bCs/>
          <w:sz w:val="20"/>
          <w:szCs w:val="20"/>
        </w:rPr>
        <w:t>SPCA</w:t>
      </w:r>
      <w:r w:rsidR="002854A9" w:rsidRPr="00954F88">
        <w:rPr>
          <w:rFonts w:ascii="Verdana" w:eastAsia="Times New Roman" w:hAnsi="Verdana" w:cs="Tahoma"/>
          <w:b/>
          <w:bCs/>
          <w:sz w:val="20"/>
          <w:szCs w:val="20"/>
        </w:rPr>
        <w:t xml:space="preserve"> 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is aware of the work of their local safeguarding </w:t>
      </w:r>
      <w:r w:rsidR="000D0894">
        <w:rPr>
          <w:rFonts w:ascii="Verdana" w:eastAsia="Times New Roman" w:hAnsi="Verdana" w:cs="Tahoma"/>
          <w:sz w:val="20"/>
          <w:szCs w:val="20"/>
        </w:rPr>
        <w:t>board/partnership and other support organisations in developing and implementing procedures for protecting vulnerable adults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from abuse. The policy is about stopping abuse where it is happening and preventing abuse where there is a risk that it may occur.</w:t>
      </w:r>
    </w:p>
    <w:p w14:paraId="22D4080E" w14:textId="77777777" w:rsid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529EB5A0" w14:textId="27ABC34D" w:rsidR="002854A9" w:rsidRPr="002854A9" w:rsidRDefault="00772413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  <w:r w:rsidRPr="00772413">
        <w:rPr>
          <w:rFonts w:ascii="Verdana" w:eastAsia="Times New Roman" w:hAnsi="Verdana" w:cs="Tahoma"/>
          <w:b/>
          <w:bCs/>
          <w:sz w:val="20"/>
          <w:szCs w:val="20"/>
        </w:rPr>
        <w:t>SPCA</w:t>
      </w:r>
      <w:r w:rsidR="00954F88" w:rsidRPr="00954F88">
        <w:rPr>
          <w:rFonts w:ascii="Verdana" w:eastAsia="Times New Roman" w:hAnsi="Verdana" w:cs="Tahoma"/>
          <w:b/>
          <w:bCs/>
          <w:sz w:val="20"/>
          <w:szCs w:val="20"/>
        </w:rPr>
        <w:t>’s</w:t>
      </w:r>
      <w:r w:rsidR="00954F88">
        <w:rPr>
          <w:rFonts w:ascii="Verdana" w:eastAsia="Times New Roman" w:hAnsi="Verdana" w:cs="Tahoma"/>
          <w:sz w:val="20"/>
          <w:szCs w:val="20"/>
        </w:rPr>
        <w:t xml:space="preserve"> Trustees are</w:t>
      </w:r>
      <w:r w:rsidR="002854A9" w:rsidRPr="002854A9">
        <w:rPr>
          <w:rFonts w:ascii="Verdana" w:eastAsia="Times New Roman" w:hAnsi="Verdana" w:cs="Tahoma"/>
          <w:sz w:val="20"/>
          <w:szCs w:val="20"/>
        </w:rPr>
        <w:t xml:space="preserve"> committed to the following principles: </w:t>
      </w:r>
    </w:p>
    <w:p w14:paraId="2DAA8DB3" w14:textId="77777777" w:rsidR="002854A9" w:rsidRPr="002854A9" w:rsidRDefault="002854A9" w:rsidP="002854A9">
      <w:pPr>
        <w:spacing w:after="0" w:line="240" w:lineRule="auto"/>
        <w:ind w:left="-567"/>
        <w:rPr>
          <w:rFonts w:ascii="Verdana" w:eastAsia="Times New Roman" w:hAnsi="Verdana" w:cs="Tahoma"/>
          <w:sz w:val="20"/>
          <w:szCs w:val="20"/>
        </w:rPr>
      </w:pPr>
    </w:p>
    <w:p w14:paraId="030AC5F3" w14:textId="77777777" w:rsidR="002854A9" w:rsidRPr="002854A9" w:rsidRDefault="002854A9" w:rsidP="002854A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The welfare of the child, young person or adult at risk is paramount</w:t>
      </w:r>
    </w:p>
    <w:p w14:paraId="4F58BE6A" w14:textId="77777777" w:rsidR="002854A9" w:rsidRPr="002854A9" w:rsidRDefault="002854A9" w:rsidP="002854A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All children, young people and adults at risk have the right to protection from abuse</w:t>
      </w:r>
    </w:p>
    <w:p w14:paraId="1A8DB8C3" w14:textId="5E3D8920" w:rsidR="002854A9" w:rsidRPr="002854A9" w:rsidRDefault="002854A9" w:rsidP="002854A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>Safeguarding is everyone’s responsibility: for services to be effective</w:t>
      </w:r>
      <w:r w:rsidR="00954F88">
        <w:rPr>
          <w:rFonts w:ascii="Verdana" w:eastAsia="Times New Roman" w:hAnsi="Verdana" w:cs="Tahoma"/>
          <w:sz w:val="20"/>
          <w:szCs w:val="20"/>
        </w:rPr>
        <w:t>,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each organisation should play their full part and </w:t>
      </w:r>
    </w:p>
    <w:p w14:paraId="49F5C98F" w14:textId="6C072815" w:rsidR="002854A9" w:rsidRPr="002854A9" w:rsidRDefault="002854A9" w:rsidP="002854A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 xml:space="preserve">All suspicions and allegations of abuse must be </w:t>
      </w:r>
      <w:r w:rsidR="00A637EF">
        <w:rPr>
          <w:rFonts w:ascii="Verdana" w:eastAsia="Times New Roman" w:hAnsi="Verdana" w:cs="Tahoma"/>
          <w:sz w:val="20"/>
          <w:szCs w:val="20"/>
        </w:rPr>
        <w:t>correct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ly reported to the relevant internal and external authorities and </w:t>
      </w:r>
      <w:r w:rsidR="00954F88">
        <w:rPr>
          <w:rFonts w:ascii="Verdana" w:eastAsia="Times New Roman" w:hAnsi="Verdana" w:cs="Tahoma"/>
          <w:sz w:val="20"/>
          <w:szCs w:val="20"/>
        </w:rPr>
        <w:t>handled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swiftly and appropriately.</w:t>
      </w:r>
    </w:p>
    <w:p w14:paraId="7542600B" w14:textId="77777777" w:rsidR="002854A9" w:rsidRPr="002854A9" w:rsidRDefault="002854A9" w:rsidP="002854A9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</w:pPr>
    </w:p>
    <w:p w14:paraId="0E6B71D2" w14:textId="77777777" w:rsidR="002854A9" w:rsidRPr="002854A9" w:rsidRDefault="002854A9" w:rsidP="002854A9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-567" w:firstLine="0"/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</w:pPr>
      <w:bookmarkStart w:id="5" w:name="_Hlk140071848"/>
      <w:r w:rsidRPr="002854A9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Procedures</w:t>
      </w:r>
    </w:p>
    <w:bookmarkEnd w:id="5"/>
    <w:p w14:paraId="7E93EF86" w14:textId="305D4E2D" w:rsidR="002854A9" w:rsidRPr="002854A9" w:rsidRDefault="002854A9" w:rsidP="00900BB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-567" w:firstLine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All </w:t>
      </w:r>
      <w:r w:rsidR="00954F88">
        <w:rPr>
          <w:rFonts w:ascii="Verdana" w:eastAsia="Tahoma" w:hAnsi="Verdana" w:cs="Tahoma"/>
          <w:sz w:val="20"/>
          <w:szCs w:val="20"/>
          <w:lang w:eastAsia="en-GB" w:bidi="en-GB"/>
        </w:rPr>
        <w:t>board members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will have signed the </w:t>
      </w:r>
      <w:r w:rsidR="00273A40">
        <w:rPr>
          <w:rFonts w:ascii="Verdana" w:eastAsia="Tahoma" w:hAnsi="Verdana" w:cs="Tahoma"/>
          <w:sz w:val="20"/>
          <w:szCs w:val="20"/>
          <w:lang w:eastAsia="en-GB" w:bidi="en-GB"/>
        </w:rPr>
        <w:t>“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>Trustee Statement of Eligibility form* for trustees</w:t>
      </w:r>
      <w:r w:rsidR="00954F88" w:rsidRPr="00954F88">
        <w:rPr>
          <w:rFonts w:ascii="Verdana" w:eastAsia="Tahoma" w:hAnsi="Verdana" w:cs="Tahoma"/>
          <w:sz w:val="20"/>
          <w:szCs w:val="20"/>
          <w:lang w:eastAsia="en-GB" w:bidi="en-GB"/>
        </w:rPr>
        <w:t>, including a declaration that they have no convictions concerning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abuse.</w:t>
      </w:r>
    </w:p>
    <w:p w14:paraId="0C58E557" w14:textId="77777777" w:rsidR="002854A9" w:rsidRPr="002854A9" w:rsidRDefault="002854A9" w:rsidP="00900BB2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4962DF3F" w14:textId="5A2FB6BD" w:rsidR="002854A9" w:rsidRPr="00E416C7" w:rsidRDefault="002854A9" w:rsidP="00900BB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24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E416C7">
        <w:rPr>
          <w:rFonts w:ascii="Verdana" w:eastAsia="Tahoma" w:hAnsi="Verdana" w:cs="Tahoma"/>
          <w:sz w:val="20"/>
          <w:szCs w:val="20"/>
          <w:lang w:eastAsia="en-GB" w:bidi="en-GB"/>
        </w:rPr>
        <w:t xml:space="preserve">All members of the </w:t>
      </w:r>
      <w:r w:rsidR="00954F88" w:rsidRPr="00E416C7">
        <w:rPr>
          <w:rFonts w:ascii="Verdana" w:eastAsia="Tahoma" w:hAnsi="Verdana" w:cs="Tahoma"/>
          <w:sz w:val="20"/>
          <w:szCs w:val="20"/>
          <w:lang w:eastAsia="en-GB" w:bidi="en-GB"/>
        </w:rPr>
        <w:t>board, staff and volunteers</w:t>
      </w:r>
      <w:r w:rsidRPr="00E416C7">
        <w:rPr>
          <w:rFonts w:ascii="Verdana" w:eastAsia="Tahoma" w:hAnsi="Verdana" w:cs="Tahoma"/>
          <w:sz w:val="20"/>
          <w:szCs w:val="20"/>
          <w:lang w:eastAsia="en-GB" w:bidi="en-GB"/>
        </w:rPr>
        <w:t xml:space="preserve"> will </w:t>
      </w:r>
      <w:r w:rsidRPr="00E416C7">
        <w:rPr>
          <w:rFonts w:ascii="Verdana" w:eastAsia="Times New Roman" w:hAnsi="Verdana" w:cs="Tahoma"/>
          <w:sz w:val="20"/>
          <w:szCs w:val="20"/>
        </w:rPr>
        <w:t>familiarise themselves with safeguarding responsibilities, undertake training on safeguarding issues</w:t>
      </w:r>
      <w:r w:rsidR="00954F88" w:rsidRPr="00E416C7">
        <w:rPr>
          <w:rFonts w:ascii="Verdana" w:eastAsia="Times New Roman" w:hAnsi="Verdana" w:cs="Tahoma"/>
          <w:sz w:val="20"/>
          <w:szCs w:val="20"/>
        </w:rPr>
        <w:t>,</w:t>
      </w:r>
      <w:r w:rsidRPr="00E416C7">
        <w:rPr>
          <w:rFonts w:ascii="Verdana" w:eastAsia="Times New Roman" w:hAnsi="Verdana" w:cs="Tahoma"/>
          <w:sz w:val="20"/>
          <w:szCs w:val="20"/>
        </w:rPr>
        <w:t xml:space="preserve"> including whistleblowing</w:t>
      </w:r>
      <w:r w:rsidR="00954F88" w:rsidRPr="00E416C7">
        <w:rPr>
          <w:rFonts w:ascii="Verdana" w:eastAsia="Times New Roman" w:hAnsi="Verdana" w:cs="Tahoma"/>
          <w:sz w:val="20"/>
          <w:szCs w:val="20"/>
        </w:rPr>
        <w:t>,</w:t>
      </w:r>
      <w:r w:rsidRPr="00E416C7">
        <w:rPr>
          <w:rFonts w:ascii="Verdana" w:eastAsia="Times New Roman" w:hAnsi="Verdana" w:cs="Tahoma"/>
          <w:sz w:val="20"/>
          <w:szCs w:val="20"/>
        </w:rPr>
        <w:t xml:space="preserve"> where it is available and offered by their local safeguarding board/partnership or other local support organisation </w:t>
      </w:r>
      <w:r w:rsidRPr="00E416C7">
        <w:rPr>
          <w:rFonts w:ascii="Verdana" w:eastAsia="Times New Roman" w:hAnsi="Verdana" w:cs="Tahoma"/>
          <w:b/>
          <w:bCs/>
          <w:sz w:val="20"/>
          <w:szCs w:val="20"/>
        </w:rPr>
        <w:t>and</w:t>
      </w:r>
      <w:r w:rsidRPr="00E416C7">
        <w:rPr>
          <w:rFonts w:ascii="Verdana" w:eastAsia="Times New Roman" w:hAnsi="Verdana" w:cs="Tahoma"/>
          <w:sz w:val="20"/>
          <w:szCs w:val="20"/>
        </w:rPr>
        <w:t xml:space="preserve"> ensure that they understand the principles set out in this policy at</w:t>
      </w:r>
      <w:r w:rsidR="00273A40" w:rsidRPr="00E416C7">
        <w:rPr>
          <w:rFonts w:ascii="Verdana" w:eastAsia="Times New Roman" w:hAnsi="Verdana" w:cs="Tahoma"/>
          <w:sz w:val="20"/>
          <w:szCs w:val="20"/>
        </w:rPr>
        <w:t xml:space="preserve"> 4</w:t>
      </w:r>
      <w:r w:rsidRPr="00E416C7">
        <w:rPr>
          <w:rFonts w:ascii="Verdana" w:eastAsia="Times New Roman" w:hAnsi="Verdana" w:cs="Tahoma"/>
          <w:sz w:val="20"/>
          <w:szCs w:val="20"/>
        </w:rPr>
        <w:t xml:space="preserve"> above.</w:t>
      </w:r>
    </w:p>
    <w:p w14:paraId="711B46E8" w14:textId="375534A4" w:rsidR="002854A9" w:rsidRPr="002854A9" w:rsidRDefault="002854A9" w:rsidP="002854A9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24" w:after="240" w:line="240" w:lineRule="auto"/>
        <w:ind w:left="-567" w:firstLine="0"/>
        <w:rPr>
          <w:rFonts w:ascii="Verdana" w:eastAsia="Times New Roman" w:hAnsi="Verdana" w:cs="Tahoma"/>
          <w:sz w:val="20"/>
          <w:szCs w:val="20"/>
        </w:rPr>
      </w:pPr>
      <w:r w:rsidRPr="002854A9">
        <w:rPr>
          <w:rFonts w:ascii="Verdana" w:eastAsia="Times New Roman" w:hAnsi="Verdana" w:cs="Tahoma"/>
          <w:sz w:val="20"/>
          <w:szCs w:val="20"/>
        </w:rPr>
        <w:t xml:space="preserve">All </w:t>
      </w:r>
      <w:r w:rsidR="00954F88">
        <w:rPr>
          <w:rFonts w:ascii="Verdana" w:eastAsia="Times New Roman" w:hAnsi="Verdana" w:cs="Tahoma"/>
          <w:sz w:val="20"/>
          <w:szCs w:val="20"/>
        </w:rPr>
        <w:t>board members, staff and volunteers</w:t>
      </w:r>
      <w:r w:rsidRPr="002854A9">
        <w:rPr>
          <w:rFonts w:ascii="Verdana" w:eastAsia="Times New Roman" w:hAnsi="Verdana" w:cs="Tahoma"/>
          <w:sz w:val="20"/>
          <w:szCs w:val="20"/>
        </w:rPr>
        <w:t xml:space="preserve"> will work together to promote a culture that enables issues about safeguarding and promoting welfare to be addressed. </w:t>
      </w:r>
    </w:p>
    <w:p w14:paraId="053EEDF9" w14:textId="7F73DE6F" w:rsidR="00CD1D20" w:rsidRPr="00CD1D20" w:rsidRDefault="00772413" w:rsidP="00CD1D20">
      <w:pPr>
        <w:widowControl w:val="0"/>
        <w:numPr>
          <w:ilvl w:val="0"/>
          <w:numId w:val="6"/>
        </w:numPr>
        <w:autoSpaceDE w:val="0"/>
        <w:autoSpaceDN w:val="0"/>
        <w:spacing w:before="124" w:after="0" w:line="240" w:lineRule="auto"/>
        <w:ind w:left="-567" w:firstLine="0"/>
        <w:rPr>
          <w:rFonts w:ascii="Arial" w:hAnsi="Arial" w:cs="Arial"/>
        </w:rPr>
      </w:pPr>
      <w:r w:rsidRPr="00772413">
        <w:rPr>
          <w:rFonts w:ascii="Verdana" w:eastAsia="Tahoma" w:hAnsi="Verdana" w:cs="Tahoma"/>
          <w:b/>
          <w:sz w:val="20"/>
          <w:szCs w:val="20"/>
          <w:lang w:eastAsia="en-GB" w:bidi="en-GB"/>
        </w:rPr>
        <w:t>SPCA</w:t>
      </w:r>
      <w:r w:rsidR="00D46BE9" w:rsidRPr="00D46BE9">
        <w:rPr>
          <w:rFonts w:ascii="Verdana" w:eastAsia="Tahoma" w:hAnsi="Verdana" w:cs="Tahoma"/>
          <w:sz w:val="20"/>
          <w:szCs w:val="20"/>
          <w:lang w:eastAsia="en-GB" w:bidi="en-GB"/>
        </w:rPr>
        <w:t xml:space="preserve"> board members, staff, or volunteers will only be alone with a child or adult at risk if</w:t>
      </w:r>
      <w:r w:rsidR="00CD1D20">
        <w:rPr>
          <w:rFonts w:ascii="Verdana" w:eastAsia="Tahoma" w:hAnsi="Verdana" w:cs="Tahoma"/>
          <w:sz w:val="20"/>
          <w:szCs w:val="20"/>
          <w:lang w:eastAsia="en-GB" w:bidi="en-GB"/>
        </w:rPr>
        <w:t xml:space="preserve"> alerting others to the reason.</w:t>
      </w:r>
      <w:r w:rsidR="002854A9"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</w:p>
    <w:p w14:paraId="7D9D2DC0" w14:textId="47D9B443" w:rsidR="0038032C" w:rsidRPr="0038032C" w:rsidRDefault="0038032C" w:rsidP="00CD1D20">
      <w:pPr>
        <w:widowControl w:val="0"/>
        <w:numPr>
          <w:ilvl w:val="0"/>
          <w:numId w:val="6"/>
        </w:numPr>
        <w:autoSpaceDE w:val="0"/>
        <w:autoSpaceDN w:val="0"/>
        <w:spacing w:before="124" w:after="0" w:line="240" w:lineRule="auto"/>
        <w:ind w:left="-567" w:firstLine="0"/>
        <w:rPr>
          <w:rFonts w:ascii="Arial" w:hAnsi="Arial" w:cs="Arial"/>
        </w:rPr>
      </w:pPr>
      <w:r>
        <w:rPr>
          <w:rFonts w:ascii="Verdana" w:eastAsia="Tahoma" w:hAnsi="Verdana" w:cs="Tahoma"/>
          <w:sz w:val="20"/>
          <w:szCs w:val="20"/>
          <w:lang w:eastAsia="en-GB" w:bidi="en-GB"/>
        </w:rPr>
        <w:t xml:space="preserve">The Trustees will ensure they practice safe recruitment </w:t>
      </w:r>
      <w:r w:rsidR="00A637EF">
        <w:rPr>
          <w:rFonts w:ascii="Verdana" w:eastAsia="Tahoma" w:hAnsi="Verdana" w:cs="Tahoma"/>
          <w:sz w:val="20"/>
          <w:szCs w:val="20"/>
          <w:lang w:eastAsia="en-GB" w:bidi="en-GB"/>
        </w:rPr>
        <w:t>by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 xml:space="preserve"> checking the suitability of </w:t>
      </w:r>
      <w:r w:rsidR="00FA72A8">
        <w:rPr>
          <w:rFonts w:ascii="Verdana" w:eastAsia="Tahoma" w:hAnsi="Verdana" w:cs="Tahoma"/>
          <w:sz w:val="20"/>
          <w:szCs w:val="20"/>
          <w:lang w:eastAsia="en-GB" w:bidi="en-GB"/>
        </w:rPr>
        <w:t>appropriate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 xml:space="preserve"> staff and volunteers who will have contact with children, young people and adults at risk. Including:</w:t>
      </w:r>
    </w:p>
    <w:p w14:paraId="78EC93F6" w14:textId="49255511" w:rsidR="0038032C" w:rsidRPr="00FA72A8" w:rsidRDefault="0038032C" w:rsidP="0038032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4" w:after="0" w:line="240" w:lineRule="auto"/>
        <w:rPr>
          <w:rFonts w:ascii="Verdana" w:eastAsia="Times New Roman" w:hAnsi="Verdana" w:cs="Tahoma"/>
          <w:sz w:val="20"/>
          <w:szCs w:val="20"/>
        </w:rPr>
      </w:pPr>
      <w:r w:rsidRPr="00FA72A8">
        <w:rPr>
          <w:rFonts w:ascii="Verdana" w:eastAsia="Times New Roman" w:hAnsi="Verdana" w:cs="Tahoma"/>
          <w:sz w:val="20"/>
          <w:szCs w:val="20"/>
        </w:rPr>
        <w:t>Recruitment checks</w:t>
      </w:r>
      <w:r w:rsidR="00FA72A8" w:rsidRPr="00FA72A8">
        <w:rPr>
          <w:rFonts w:ascii="Verdana" w:eastAsia="Times New Roman" w:hAnsi="Verdana" w:cs="Tahoma"/>
          <w:sz w:val="20"/>
          <w:szCs w:val="20"/>
        </w:rPr>
        <w:t>,</w:t>
      </w:r>
      <w:r w:rsidRPr="00FA72A8">
        <w:rPr>
          <w:rFonts w:ascii="Verdana" w:eastAsia="Times New Roman" w:hAnsi="Verdana" w:cs="Tahoma"/>
          <w:sz w:val="20"/>
          <w:szCs w:val="20"/>
        </w:rPr>
        <w:t xml:space="preserve"> </w:t>
      </w:r>
      <w:r w:rsidR="00D46BE9" w:rsidRPr="00FA72A8">
        <w:rPr>
          <w:rFonts w:ascii="Verdana" w:eastAsia="Times New Roman" w:hAnsi="Verdana" w:cs="Tahoma"/>
          <w:sz w:val="20"/>
          <w:szCs w:val="20"/>
        </w:rPr>
        <w:t>e.g.,</w:t>
      </w:r>
      <w:r w:rsidRPr="00FA72A8">
        <w:rPr>
          <w:rFonts w:ascii="Verdana" w:eastAsia="Times New Roman" w:hAnsi="Verdana" w:cs="Tahoma"/>
          <w:sz w:val="20"/>
          <w:szCs w:val="20"/>
        </w:rPr>
        <w:t xml:space="preserve"> clear job/role description, person specification, roles and </w:t>
      </w:r>
      <w:r w:rsidR="00FA72A8" w:rsidRPr="00FA72A8">
        <w:rPr>
          <w:rFonts w:ascii="Verdana" w:eastAsia="Times New Roman" w:hAnsi="Verdana" w:cs="Tahoma"/>
          <w:sz w:val="20"/>
          <w:szCs w:val="20"/>
        </w:rPr>
        <w:t>responsibilities</w:t>
      </w:r>
    </w:p>
    <w:p w14:paraId="2A9A0CD0" w14:textId="5F363F78" w:rsidR="0038032C" w:rsidRPr="00FA72A8" w:rsidRDefault="00484A06" w:rsidP="0038032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4" w:after="0" w:line="240" w:lineRule="auto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checking</w:t>
      </w:r>
      <w:r w:rsidR="0038032C" w:rsidRPr="00FA72A8">
        <w:rPr>
          <w:rFonts w:ascii="Verdana" w:eastAsia="Times New Roman" w:hAnsi="Verdana" w:cs="Tahoma"/>
          <w:sz w:val="20"/>
          <w:szCs w:val="20"/>
        </w:rPr>
        <w:t xml:space="preserve"> gaps in work history</w:t>
      </w:r>
    </w:p>
    <w:p w14:paraId="021BEB49" w14:textId="08C3156C" w:rsidR="0038032C" w:rsidRPr="00FA72A8" w:rsidRDefault="00FA72A8" w:rsidP="0038032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4" w:after="0" w:line="240" w:lineRule="auto"/>
        <w:rPr>
          <w:rFonts w:ascii="Verdana" w:eastAsia="Times New Roman" w:hAnsi="Verdana" w:cs="Tahoma"/>
          <w:sz w:val="20"/>
          <w:szCs w:val="20"/>
        </w:rPr>
      </w:pPr>
      <w:r w:rsidRPr="00FA72A8">
        <w:rPr>
          <w:rFonts w:ascii="Verdana" w:eastAsia="Times New Roman" w:hAnsi="Verdana" w:cs="Tahoma"/>
          <w:sz w:val="20"/>
          <w:szCs w:val="20"/>
        </w:rPr>
        <w:t>Minimum</w:t>
      </w:r>
      <w:r w:rsidR="0038032C" w:rsidRPr="00FA72A8">
        <w:rPr>
          <w:rFonts w:ascii="Verdana" w:eastAsia="Times New Roman" w:hAnsi="Verdana" w:cs="Tahoma"/>
          <w:sz w:val="20"/>
          <w:szCs w:val="20"/>
        </w:rPr>
        <w:t xml:space="preserve"> of two references</w:t>
      </w:r>
    </w:p>
    <w:p w14:paraId="71E7C9CC" w14:textId="645512A0" w:rsidR="0038032C" w:rsidRPr="00FA72A8" w:rsidRDefault="0038032C" w:rsidP="0038032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4" w:after="0" w:line="240" w:lineRule="auto"/>
        <w:rPr>
          <w:rFonts w:ascii="Verdana" w:eastAsia="Times New Roman" w:hAnsi="Verdana" w:cs="Tahoma"/>
          <w:sz w:val="20"/>
          <w:szCs w:val="20"/>
        </w:rPr>
      </w:pPr>
      <w:r w:rsidRPr="00FA72A8">
        <w:rPr>
          <w:rFonts w:ascii="Verdana" w:eastAsia="Times New Roman" w:hAnsi="Verdana" w:cs="Tahoma"/>
          <w:sz w:val="20"/>
          <w:szCs w:val="20"/>
        </w:rPr>
        <w:t xml:space="preserve">Criminal record checks (DBS) </w:t>
      </w:r>
      <w:r w:rsidR="00772413">
        <w:rPr>
          <w:rFonts w:ascii="Verdana" w:eastAsia="Times New Roman" w:hAnsi="Verdana" w:cs="Tahoma"/>
          <w:sz w:val="20"/>
          <w:szCs w:val="20"/>
        </w:rPr>
        <w:t>when</w:t>
      </w:r>
      <w:r w:rsidRPr="00FA72A8">
        <w:rPr>
          <w:rFonts w:ascii="Verdana" w:eastAsia="Times New Roman" w:hAnsi="Verdana" w:cs="Tahoma"/>
          <w:sz w:val="20"/>
          <w:szCs w:val="20"/>
        </w:rPr>
        <w:t xml:space="preserve"> permitted to do so.</w:t>
      </w:r>
    </w:p>
    <w:p w14:paraId="0B3E74DD" w14:textId="7DDF6024" w:rsidR="002854A9" w:rsidRPr="002854A9" w:rsidRDefault="002854A9" w:rsidP="002854A9">
      <w:pPr>
        <w:widowControl w:val="0"/>
        <w:numPr>
          <w:ilvl w:val="0"/>
          <w:numId w:val="6"/>
        </w:numPr>
        <w:autoSpaceDE w:val="0"/>
        <w:autoSpaceDN w:val="0"/>
        <w:spacing w:before="124" w:after="0" w:line="240" w:lineRule="auto"/>
        <w:ind w:left="-567" w:firstLine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A </w:t>
      </w:r>
      <w:r w:rsidR="00954F88">
        <w:rPr>
          <w:rFonts w:ascii="Verdana" w:eastAsia="Tahoma" w:hAnsi="Verdana" w:cs="Tahoma"/>
          <w:sz w:val="20"/>
          <w:szCs w:val="20"/>
          <w:lang w:eastAsia="en-GB" w:bidi="en-GB"/>
        </w:rPr>
        <w:t>board member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will be appointed responsible for </w:t>
      </w:r>
      <w:r w:rsidR="000D0894">
        <w:rPr>
          <w:rFonts w:ascii="Verdana" w:eastAsia="Tahoma" w:hAnsi="Verdana" w:cs="Tahoma"/>
          <w:sz w:val="20"/>
          <w:szCs w:val="20"/>
          <w:lang w:eastAsia="en-GB" w:bidi="en-GB"/>
        </w:rPr>
        <w:t>safeguarding matters for at-risk children and adults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. This person will </w:t>
      </w:r>
      <w:r w:rsidR="00853872">
        <w:rPr>
          <w:rFonts w:ascii="Verdana" w:eastAsia="Tahoma" w:hAnsi="Verdana" w:cs="Tahoma"/>
          <w:sz w:val="20"/>
          <w:szCs w:val="20"/>
          <w:lang w:eastAsia="en-GB" w:bidi="en-GB"/>
        </w:rPr>
        <w:t>report concerns that arise as a matter of urgency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to the relevant safeguarding agency.</w:t>
      </w:r>
    </w:p>
    <w:p w14:paraId="761609FD" w14:textId="77777777" w:rsidR="002854A9" w:rsidRPr="002854A9" w:rsidRDefault="002854A9" w:rsidP="002854A9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39903F59" w14:textId="4D888EC7" w:rsidR="002854A9" w:rsidRPr="002854A9" w:rsidRDefault="002854A9" w:rsidP="002854A9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240" w:line="240" w:lineRule="auto"/>
        <w:ind w:left="-567" w:firstLine="0"/>
        <w:rPr>
          <w:rFonts w:ascii="Verdana" w:eastAsia="Times New Roman" w:hAnsi="Verdana" w:cs="Tahoma"/>
          <w:sz w:val="20"/>
          <w:szCs w:val="20"/>
          <w:lang w:eastAsia="en-GB"/>
        </w:rPr>
      </w:pP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All suspicions or allegations of abuse against a child or adult at risk will be taken seriously and dealt with speedily and appropriately. The appointed person will know </w:t>
      </w:r>
      <w:r w:rsidR="00954F88">
        <w:rPr>
          <w:rFonts w:ascii="Verdana" w:eastAsia="Tahoma" w:hAnsi="Verdana" w:cs="Tahoma"/>
          <w:sz w:val="20"/>
          <w:szCs w:val="20"/>
          <w:lang w:eastAsia="en-GB" w:bidi="en-GB"/>
        </w:rPr>
        <w:t>whom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to contact and where to go for support and advice </w:t>
      </w:r>
      <w:r w:rsidR="00D50B14">
        <w:rPr>
          <w:rFonts w:ascii="Verdana" w:eastAsia="Tahoma" w:hAnsi="Verdana" w:cs="Tahoma"/>
          <w:sz w:val="20"/>
          <w:szCs w:val="20"/>
          <w:lang w:eastAsia="en-GB" w:bidi="en-GB"/>
        </w:rPr>
        <w:t>concerning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an allegation</w:t>
      </w:r>
      <w:r w:rsidR="00954F88">
        <w:rPr>
          <w:rFonts w:ascii="Verdana" w:eastAsia="Tahoma" w:hAnsi="Verdana" w:cs="Tahoma"/>
          <w:sz w:val="20"/>
          <w:szCs w:val="20"/>
          <w:lang w:eastAsia="en-GB" w:bidi="en-GB"/>
        </w:rPr>
        <w:t>,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a concern about the quality of care or practice or a complaint. An allegation may relate to a person who works with children or </w:t>
      </w:r>
      <w:r w:rsidR="00954F88">
        <w:rPr>
          <w:rFonts w:ascii="Verdana" w:eastAsia="Tahoma" w:hAnsi="Verdana" w:cs="Tahoma"/>
          <w:sz w:val="20"/>
          <w:szCs w:val="20"/>
          <w:lang w:eastAsia="en-GB" w:bidi="en-GB"/>
        </w:rPr>
        <w:t>adults</w:t>
      </w: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 xml:space="preserve"> at risk who has: </w:t>
      </w:r>
    </w:p>
    <w:p w14:paraId="6DDB01DC" w14:textId="77777777" w:rsidR="002854A9" w:rsidRPr="002854A9" w:rsidRDefault="002854A9" w:rsidP="002854A9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240" w:line="240" w:lineRule="auto"/>
        <w:ind w:left="-567" w:firstLine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>behaved in a way that has harmed a child or adult at risk or may have harmed a child or adult at risk.</w:t>
      </w:r>
    </w:p>
    <w:p w14:paraId="05E34E89" w14:textId="5721F21B" w:rsidR="002854A9" w:rsidRPr="002854A9" w:rsidRDefault="002854A9" w:rsidP="002854A9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240" w:line="240" w:lineRule="auto"/>
        <w:ind w:left="-567" w:firstLine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>possibly committed a criminal offence against or related to a child or adult at risk or</w:t>
      </w:r>
    </w:p>
    <w:p w14:paraId="44DA7340" w14:textId="70FF519B" w:rsidR="00900BB2" w:rsidRDefault="002854A9" w:rsidP="00900BB2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240" w:line="240" w:lineRule="auto"/>
        <w:ind w:left="-567" w:firstLine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2854A9">
        <w:rPr>
          <w:rFonts w:ascii="Verdana" w:eastAsia="Tahoma" w:hAnsi="Verdana" w:cs="Tahoma"/>
          <w:sz w:val="20"/>
          <w:szCs w:val="20"/>
          <w:lang w:eastAsia="en-GB" w:bidi="en-GB"/>
        </w:rPr>
        <w:t>behaved towards a child or children or adult at risk in a way that indicates they may pose a risk of harm to children.</w:t>
      </w:r>
    </w:p>
    <w:p w14:paraId="593158F4" w14:textId="3713D9EA" w:rsidR="00900BB2" w:rsidRPr="00484A06" w:rsidRDefault="00900BB2" w:rsidP="00900BB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firstLine="0"/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</w:pPr>
      <w:bookmarkStart w:id="6" w:name="_Hlk140071900"/>
      <w:r w:rsidRPr="00484A06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Hirers</w:t>
      </w:r>
    </w:p>
    <w:bookmarkEnd w:id="6"/>
    <w:p w14:paraId="13C1299E" w14:textId="5F1079B2" w:rsidR="00954F88" w:rsidRPr="00356F6E" w:rsidRDefault="002854A9" w:rsidP="00900BB2">
      <w:pPr>
        <w:widowControl w:val="0"/>
        <w:tabs>
          <w:tab w:val="left" w:pos="0"/>
        </w:tabs>
        <w:autoSpaceDE w:val="0"/>
        <w:autoSpaceDN w:val="0"/>
        <w:spacing w:after="24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The </w:t>
      </w:r>
      <w:r w:rsidR="00954F88"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Trustees and Centre Manager </w:t>
      </w:r>
      <w:r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will ensure all </w:t>
      </w:r>
      <w:r w:rsidR="00853872"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Centre hires </w:t>
      </w:r>
      <w:r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have signed a hiring agreement.  </w:t>
      </w:r>
    </w:p>
    <w:p w14:paraId="30BF7304" w14:textId="1F83C794" w:rsidR="005C2F58" w:rsidRDefault="002854A9" w:rsidP="00954F88">
      <w:pPr>
        <w:widowControl w:val="0"/>
        <w:tabs>
          <w:tab w:val="left" w:pos="0"/>
        </w:tabs>
        <w:autoSpaceDE w:val="0"/>
        <w:autoSpaceDN w:val="0"/>
        <w:spacing w:after="24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This will require all hirers who wish to use the </w:t>
      </w:r>
      <w:r w:rsidR="005C2F58" w:rsidRPr="00356F6E">
        <w:rPr>
          <w:rFonts w:ascii="Verdana" w:eastAsia="Tahoma" w:hAnsi="Verdana" w:cs="Tahoma"/>
          <w:sz w:val="20"/>
          <w:szCs w:val="20"/>
          <w:lang w:eastAsia="en-GB" w:bidi="en-GB"/>
        </w:rPr>
        <w:t>Centre</w:t>
      </w:r>
      <w:r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 for activities which include children and adults at risk, </w:t>
      </w:r>
      <w:r w:rsidRPr="00356F6E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other than for hire for private parties arranged for invited friends and family</w:t>
      </w:r>
      <w:r w:rsidR="00D50B14" w:rsidRPr="00356F6E">
        <w:rPr>
          <w:rFonts w:ascii="Verdana" w:eastAsia="Tahoma" w:hAnsi="Verdana" w:cs="Tahoma"/>
          <w:sz w:val="20"/>
          <w:szCs w:val="20"/>
          <w:lang w:eastAsia="en-GB" w:bidi="en-GB"/>
        </w:rPr>
        <w:t>,</w:t>
      </w:r>
      <w:r w:rsidR="005C2F58" w:rsidRPr="00356F6E">
        <w:rPr>
          <w:rFonts w:ascii="Verdana" w:eastAsia="Tahoma" w:hAnsi="Verdana" w:cs="Tahoma"/>
          <w:sz w:val="20"/>
          <w:szCs w:val="20"/>
          <w:lang w:eastAsia="en-GB" w:bidi="en-GB"/>
        </w:rPr>
        <w:t xml:space="preserve"> to:</w:t>
      </w:r>
    </w:p>
    <w:p w14:paraId="271C8617" w14:textId="77777777" w:rsidR="00D50B14" w:rsidRDefault="002854A9" w:rsidP="005C2F58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240" w:line="240" w:lineRule="auto"/>
        <w:ind w:left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5C2F58">
        <w:rPr>
          <w:rFonts w:ascii="Verdana" w:eastAsia="Tahoma" w:hAnsi="Verdana" w:cs="Tahoma"/>
          <w:sz w:val="20"/>
          <w:szCs w:val="20"/>
          <w:lang w:eastAsia="en-GB" w:bidi="en-GB"/>
        </w:rPr>
        <w:t xml:space="preserve">produce a copy of their Safeguarding Policy </w:t>
      </w:r>
    </w:p>
    <w:p w14:paraId="05D97C7F" w14:textId="3AA26A85" w:rsidR="002854A9" w:rsidRDefault="00D50B14" w:rsidP="005C2F58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240" w:line="240" w:lineRule="auto"/>
        <w:ind w:left="0"/>
        <w:rPr>
          <w:rFonts w:ascii="Verdana" w:eastAsia="Tahoma" w:hAnsi="Verdana" w:cs="Tahoma"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sz w:val="20"/>
          <w:szCs w:val="20"/>
          <w:lang w:eastAsia="en-GB" w:bidi="en-GB"/>
        </w:rPr>
        <w:t xml:space="preserve">provide </w:t>
      </w:r>
      <w:r w:rsidR="002854A9" w:rsidRPr="005C2F58">
        <w:rPr>
          <w:rFonts w:ascii="Verdana" w:eastAsia="Tahoma" w:hAnsi="Verdana" w:cs="Tahoma"/>
          <w:sz w:val="20"/>
          <w:szCs w:val="20"/>
          <w:lang w:eastAsia="en-GB" w:bidi="en-GB"/>
        </w:rPr>
        <w:t xml:space="preserve">evidence that they have carried out </w:t>
      </w:r>
      <w:r w:rsidR="005C2F58" w:rsidRPr="005C2F58">
        <w:rPr>
          <w:rFonts w:ascii="Verdana" w:eastAsia="Tahoma" w:hAnsi="Verdana" w:cs="Tahoma"/>
          <w:sz w:val="20"/>
          <w:szCs w:val="20"/>
          <w:lang w:eastAsia="en-GB" w:bidi="en-GB"/>
        </w:rPr>
        <w:t xml:space="preserve">relevant </w:t>
      </w:r>
      <w:r w:rsidR="002854A9" w:rsidRPr="005C2F58">
        <w:rPr>
          <w:rFonts w:ascii="Verdana" w:eastAsia="Tahoma" w:hAnsi="Verdana" w:cs="Tahoma"/>
          <w:sz w:val="20"/>
          <w:szCs w:val="20"/>
          <w:lang w:eastAsia="en-GB" w:bidi="en-GB"/>
        </w:rPr>
        <w:t>checks through the Disclosure and Barring Service (DBS).</w:t>
      </w:r>
    </w:p>
    <w:p w14:paraId="532D639E" w14:textId="67835BC1" w:rsidR="005C2F58" w:rsidRDefault="005C2F58" w:rsidP="005C2F58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240" w:line="240" w:lineRule="auto"/>
        <w:ind w:left="0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5C2F58">
        <w:rPr>
          <w:rFonts w:ascii="Verdana" w:eastAsia="Tahoma" w:hAnsi="Verdana" w:cs="Tahoma"/>
          <w:sz w:val="20"/>
          <w:szCs w:val="20"/>
          <w:lang w:eastAsia="en-GB" w:bidi="en-GB"/>
        </w:rPr>
        <w:t>Confirm they have carried out risk assessments and have the right insurance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.</w:t>
      </w:r>
    </w:p>
    <w:p w14:paraId="704030C9" w14:textId="5C11B34B" w:rsidR="00900BB2" w:rsidRPr="00484A06" w:rsidRDefault="00900BB2" w:rsidP="00900BB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ind w:left="-567" w:firstLine="0"/>
        <w:contextualSpacing/>
        <w:rPr>
          <w:rFonts w:ascii="Verdana" w:eastAsia="Tahoma" w:hAnsi="Verdana" w:cs="Tahoma"/>
          <w:sz w:val="20"/>
          <w:szCs w:val="20"/>
          <w:lang w:eastAsia="en-GB" w:bidi="en-GB"/>
        </w:rPr>
      </w:pPr>
      <w:bookmarkStart w:id="7" w:name="_Hlk140072220"/>
      <w:r w:rsidRPr="00484A06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Risk Assessment</w:t>
      </w:r>
      <w:bookmarkEnd w:id="7"/>
    </w:p>
    <w:p w14:paraId="624D0649" w14:textId="64483A4E" w:rsidR="00691CC3" w:rsidRDefault="00691CC3" w:rsidP="00691CC3">
      <w:pPr>
        <w:widowControl w:val="0"/>
        <w:autoSpaceDE w:val="0"/>
        <w:autoSpaceDN w:val="0"/>
        <w:spacing w:after="24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356F6E">
        <w:rPr>
          <w:rFonts w:ascii="Verdana" w:eastAsia="Tahoma" w:hAnsi="Verdana" w:cs="Tahoma"/>
          <w:sz w:val="20"/>
          <w:szCs w:val="20"/>
          <w:lang w:eastAsia="en-GB" w:bidi="en-GB"/>
        </w:rPr>
        <w:t>An annual safeguarding risk assessment of all the Centre’s activities will be completed.</w:t>
      </w:r>
    </w:p>
    <w:p w14:paraId="241EDC01" w14:textId="506CC1C3" w:rsidR="00D46BE9" w:rsidRPr="00484A06" w:rsidRDefault="00900BB2" w:rsidP="00D46BE9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-567" w:firstLine="0"/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</w:pPr>
      <w:bookmarkStart w:id="8" w:name="_Hlk140072138"/>
      <w:r w:rsidRPr="00484A06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Review of Policy</w:t>
      </w:r>
    </w:p>
    <w:bookmarkEnd w:id="8"/>
    <w:p w14:paraId="2B9A504F" w14:textId="77777777" w:rsidR="00900BB2" w:rsidRDefault="002854A9" w:rsidP="00D46BE9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97595E">
        <w:rPr>
          <w:rFonts w:ascii="Verdana" w:eastAsia="Tahoma" w:hAnsi="Verdana" w:cs="Tahoma"/>
          <w:sz w:val="20"/>
          <w:szCs w:val="20"/>
          <w:lang w:eastAsia="en-GB" w:bidi="en-GB"/>
        </w:rPr>
        <w:t xml:space="preserve">The </w:t>
      </w:r>
      <w:r w:rsidR="00691CC3" w:rsidRPr="0097595E">
        <w:rPr>
          <w:rFonts w:ascii="Verdana" w:eastAsia="Tahoma" w:hAnsi="Verdana" w:cs="Tahoma"/>
          <w:sz w:val="20"/>
          <w:szCs w:val="20"/>
          <w:lang w:eastAsia="en-GB" w:bidi="en-GB"/>
        </w:rPr>
        <w:t>Trustees and Centre Manager</w:t>
      </w:r>
      <w:r w:rsidRPr="0097595E">
        <w:rPr>
          <w:rFonts w:ascii="Verdana" w:eastAsia="Tahoma" w:hAnsi="Verdana" w:cs="Tahoma"/>
          <w:sz w:val="20"/>
          <w:szCs w:val="20"/>
          <w:lang w:eastAsia="en-GB" w:bidi="en-GB"/>
        </w:rPr>
        <w:t xml:space="preserve"> will carry out an annual review of this policy.</w:t>
      </w:r>
      <w:bookmarkEnd w:id="0"/>
    </w:p>
    <w:p w14:paraId="2EBDAD68" w14:textId="77777777" w:rsidR="00D46BE9" w:rsidRDefault="00D46BE9" w:rsidP="00D46BE9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</w:p>
    <w:p w14:paraId="48386578" w14:textId="2F57D580" w:rsidR="00FA72A8" w:rsidRPr="00FA72A8" w:rsidRDefault="00D46BE9" w:rsidP="00D46BE9">
      <w:pPr>
        <w:widowControl w:val="0"/>
        <w:autoSpaceDE w:val="0"/>
        <w:autoSpaceDN w:val="0"/>
        <w:spacing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b/>
          <w:sz w:val="20"/>
          <w:szCs w:val="20"/>
          <w:lang w:eastAsia="en-GB" w:bidi="en-GB"/>
        </w:rPr>
        <w:t xml:space="preserve">9. </w:t>
      </w:r>
      <w:r>
        <w:rPr>
          <w:rFonts w:ascii="Verdana" w:eastAsia="Tahoma" w:hAnsi="Verdana" w:cs="Tahoma"/>
          <w:b/>
          <w:sz w:val="20"/>
          <w:szCs w:val="20"/>
          <w:lang w:eastAsia="en-GB" w:bidi="en-GB"/>
        </w:rPr>
        <w:tab/>
      </w:r>
      <w:r w:rsidR="00FA72A8"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Whistleblowing</w:t>
      </w:r>
    </w:p>
    <w:p w14:paraId="4EE23FA0" w14:textId="030BCE2F" w:rsidR="00FA72A8" w:rsidRDefault="00772413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772413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SPCA</w:t>
      </w:r>
      <w:r w:rsidR="00FA72A8"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is dedicated to the highest </w:t>
      </w:r>
      <w:r w:rsidR="00853872">
        <w:rPr>
          <w:rFonts w:ascii="Verdana" w:eastAsia="Tahoma" w:hAnsi="Verdana" w:cs="Tahoma"/>
          <w:sz w:val="20"/>
          <w:szCs w:val="20"/>
          <w:lang w:eastAsia="en-GB" w:bidi="en-GB"/>
        </w:rPr>
        <w:t>standards of operation, probity, and accountability</w:t>
      </w:r>
      <w:r w:rsidR="00FA72A8"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. In line with this commitment, employees, volunteers, and others with serious concerns about any aspect of </w:t>
      </w:r>
      <w:r w:rsid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the Centre’s </w:t>
      </w:r>
      <w:r w:rsidR="00FA72A8"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work are encouraged to come forward and voice those concerns. </w:t>
      </w:r>
    </w:p>
    <w:p w14:paraId="36998FE0" w14:textId="0A322003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In the first instance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,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if you have safeguarding concerns or want to complain about a lack of action on a safeguarding </w:t>
      </w:r>
      <w:r w:rsidR="00D46BE9">
        <w:rPr>
          <w:rFonts w:ascii="Verdana" w:eastAsia="Tahoma" w:hAnsi="Verdana" w:cs="Tahoma"/>
          <w:sz w:val="20"/>
          <w:szCs w:val="20"/>
          <w:lang w:eastAsia="en-GB" w:bidi="en-GB"/>
        </w:rPr>
        <w:t>matter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, speak to the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Safeguarding Lead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or the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Chair of Trustees.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However, if you have continuing concerns, e.g., your concerns are not acted on, you are encouraged to contact the appropriate authorities (the local safeguarding boards and/or Police). Advice is available from Protect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–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free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,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confidential advice for people who witnessed wrongdoing in their workplace but are not sure how to raise their concerns (</w:t>
      </w:r>
      <w:hyperlink r:id="rId10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https://protect-advice.org.uk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  <w:r w:rsidRPr="00FA72A8">
        <w:rPr>
          <w:rFonts w:ascii="Verdana" w:eastAsia="Tahoma" w:hAnsi="Verdana" w:cs="Tahoma"/>
          <w:bCs/>
          <w:sz w:val="20"/>
          <w:szCs w:val="20"/>
          <w:lang w:eastAsia="en-GB" w:bidi="en-GB"/>
        </w:rPr>
        <w:t>020 3117 2520)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and NSPCC National Whistleblowing Advice Line on 0800 028 0285.</w:t>
      </w:r>
    </w:p>
    <w:p w14:paraId="294BB8D0" w14:textId="57A66ECF" w:rsidR="00FA72A8" w:rsidRPr="00FA72A8" w:rsidRDefault="00D46BE9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b/>
          <w:sz w:val="20"/>
          <w:szCs w:val="20"/>
          <w:lang w:eastAsia="en-GB" w:bidi="en-GB"/>
        </w:rPr>
        <w:t>10</w:t>
      </w:r>
      <w:r w:rsidR="00FA72A8"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.</w:t>
      </w:r>
      <w:r>
        <w:rPr>
          <w:rFonts w:ascii="Verdana" w:eastAsia="Tahoma" w:hAnsi="Verdana" w:cs="Tahoma"/>
          <w:b/>
          <w:sz w:val="20"/>
          <w:szCs w:val="20"/>
          <w:lang w:eastAsia="en-GB" w:bidi="en-GB"/>
        </w:rPr>
        <w:tab/>
      </w:r>
      <w:r w:rsidR="00FA72A8"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 xml:space="preserve"> Contacts</w:t>
      </w:r>
    </w:p>
    <w:p w14:paraId="1DEFCC6C" w14:textId="5F0DDEAA" w:rsidR="00FA72A8" w:rsidRPr="00213287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b/>
          <w:bCs/>
          <w:color w:val="4472C4" w:themeColor="accent1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 xml:space="preserve">SPA’s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Trustee with safeguarding responsibilities:</w:t>
      </w:r>
      <w:r w:rsidR="00A637EF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  <w:r w:rsidR="00213287" w:rsidRPr="00213287">
        <w:rPr>
          <w:rFonts w:ascii="Verdana" w:eastAsia="Tahoma" w:hAnsi="Verdana" w:cs="Tahoma"/>
          <w:b/>
          <w:bCs/>
          <w:color w:val="4472C4" w:themeColor="accent1"/>
          <w:sz w:val="20"/>
          <w:szCs w:val="20"/>
          <w:lang w:eastAsia="en-GB" w:bidi="en-GB"/>
        </w:rPr>
        <w:t>Rebecca Godber - Trustee</w:t>
      </w:r>
    </w:p>
    <w:p w14:paraId="7CBB5C24" w14:textId="2E4D67F9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For concerns about an immediate risk or harm to a child/young person or adult at risk</w:t>
      </w:r>
      <w:r w:rsidR="00900BB2">
        <w:rPr>
          <w:rFonts w:ascii="Verdana" w:eastAsia="Tahoma" w:hAnsi="Verdana" w:cs="Tahoma"/>
          <w:b/>
          <w:sz w:val="20"/>
          <w:szCs w:val="20"/>
          <w:lang w:eastAsia="en-GB" w:bidi="en-GB"/>
        </w:rPr>
        <w:t>,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 xml:space="preserve"> ring the Police on 999</w:t>
      </w:r>
    </w:p>
    <w:p w14:paraId="1391B479" w14:textId="79C26E95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If the child or adult lives in BCP</w:t>
      </w:r>
      <w:r w:rsidR="00311D4E">
        <w:rPr>
          <w:rFonts w:ascii="Verdana" w:eastAsia="Tahoma" w:hAnsi="Verdana" w:cs="Tahoma"/>
          <w:b/>
          <w:sz w:val="20"/>
          <w:szCs w:val="20"/>
          <w:lang w:eastAsia="en-GB" w:bidi="en-GB"/>
        </w:rPr>
        <w:t>,</w:t>
      </w:r>
    </w:p>
    <w:p w14:paraId="57C54100" w14:textId="2D079B30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If you suspect </w:t>
      </w:r>
      <w:r w:rsidR="00D46BE9" w:rsidRPr="00D46BE9">
        <w:rPr>
          <w:rFonts w:ascii="Verdana" w:eastAsia="Tahoma" w:hAnsi="Verdana" w:cs="Tahoma"/>
          <w:sz w:val="20"/>
          <w:szCs w:val="20"/>
          <w:lang w:eastAsia="en-GB" w:bidi="en-GB"/>
        </w:rPr>
        <w:t xml:space="preserve">a child/young person is being abused or neglected, contact the BCP First Response Hub to request support or 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report a concern about a child or young person.</w:t>
      </w:r>
    </w:p>
    <w:p w14:paraId="455B7BEF" w14:textId="59FE150C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Call </w:t>
      </w:r>
      <w:r w:rsidRPr="00FA72A8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01202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  <w:r w:rsidRPr="00FA72A8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 xml:space="preserve">123334 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from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8.30 am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to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5.15 pm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, Monday to Thursday and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8.30 am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to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4.45 pm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on Friday. Or e-mail </w:t>
      </w:r>
      <w:hyperlink r:id="rId11" w:history="1">
        <w:r w:rsidRPr="00FA72A8">
          <w:rPr>
            <w:rStyle w:val="Hyperlink"/>
            <w:rFonts w:ascii="Verdana" w:eastAsia="Tahoma" w:hAnsi="Verdana" w:cs="Tahoma"/>
            <w:bCs/>
            <w:sz w:val="20"/>
            <w:szCs w:val="20"/>
            <w:lang w:eastAsia="en-GB" w:bidi="en-GB"/>
          </w:rPr>
          <w:t>childrensfirstresponse@bcpcouncil.gov.uk</w:t>
        </w:r>
      </w:hyperlink>
    </w:p>
    <w:p w14:paraId="61AE5EFB" w14:textId="3B297896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Out Of Hours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–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5 pm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to 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9 am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from Monday to Friday, all day Saturdays and Sundays and all bank holidays, including Christmas Day and New Year’s Day: </w:t>
      </w:r>
      <w:r w:rsidR="00484A06" w:rsidRPr="00FA72A8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>01202 738256</w:t>
      </w:r>
      <w:r w:rsidRPr="00FA72A8">
        <w:rPr>
          <w:rFonts w:ascii="Verdana" w:eastAsia="Tahoma" w:hAnsi="Verdana" w:cs="Tahoma"/>
          <w:b/>
          <w:bCs/>
          <w:sz w:val="20"/>
          <w:szCs w:val="20"/>
          <w:lang w:eastAsia="en-GB" w:bidi="en-GB"/>
        </w:rPr>
        <w:t xml:space="preserve"> </w:t>
      </w:r>
      <w:hyperlink r:id="rId12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ChildrensOOHS@bcpcouncil.gov.uk</w:t>
        </w:r>
      </w:hyperlink>
    </w:p>
    <w:p w14:paraId="0D48D397" w14:textId="331941CA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If you suspect 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 xml:space="preserve">an adult is being abused or neglected, 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contact </w:t>
      </w:r>
      <w:r w:rsidR="00311D4E">
        <w:rPr>
          <w:rFonts w:ascii="Verdana" w:eastAsia="Tahoma" w:hAnsi="Verdana" w:cs="Tahoma"/>
          <w:sz w:val="20"/>
          <w:szCs w:val="20"/>
          <w:lang w:eastAsia="en-GB" w:bidi="en-GB"/>
        </w:rPr>
        <w:t xml:space="preserve">the 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BCP Council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>.</w:t>
      </w:r>
    </w:p>
    <w:p w14:paraId="3DEA0A51" w14:textId="20F88928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E</w:t>
      </w:r>
      <w:r w:rsidR="00A637EF">
        <w:rPr>
          <w:rFonts w:ascii="Verdana" w:eastAsia="Tahoma" w:hAnsi="Verdana" w:cs="Tahoma"/>
          <w:sz w:val="20"/>
          <w:szCs w:val="20"/>
          <w:lang w:eastAsia="en-GB" w:bidi="en-GB"/>
        </w:rPr>
        <w:t>-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mail: </w:t>
      </w:r>
      <w:hyperlink r:id="rId13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asc.contactcentre@bcpcouncil.gov.uk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</w:p>
    <w:p w14:paraId="569AA3AF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For Bournemouth, Christchurch and Poole: Telephone 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01202 123654</w:t>
      </w:r>
    </w:p>
    <w:p w14:paraId="05865DC0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Or Dorset Police: Tel 101 </w:t>
      </w:r>
    </w:p>
    <w:p w14:paraId="0EC734D1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Out of Hours Service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: Tel. 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0300 1239895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Evenings and weekends, including Bank Holidays</w:t>
      </w:r>
    </w:p>
    <w:p w14:paraId="7C3653FB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If the child or adult lives in the Dorset Council area</w:t>
      </w:r>
    </w:p>
    <w:p w14:paraId="4B40C270" w14:textId="18289934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If you suspect </w:t>
      </w:r>
      <w:r w:rsidR="00D46BE9" w:rsidRPr="00D46BE9">
        <w:rPr>
          <w:rFonts w:ascii="Verdana" w:eastAsia="Tahoma" w:hAnsi="Verdana" w:cs="Tahoma"/>
          <w:sz w:val="20"/>
          <w:szCs w:val="20"/>
          <w:lang w:eastAsia="en-GB" w:bidi="en-GB"/>
        </w:rPr>
        <w:t xml:space="preserve">a child/young person is being abused or neglected, 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contact Children’s Advice and Duty Service: Professional’s Telephone Number: 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01305 228558</w:t>
      </w:r>
      <w:r w:rsidR="00D46BE9">
        <w:rPr>
          <w:rFonts w:ascii="Verdana" w:eastAsia="Tahoma" w:hAnsi="Verdana" w:cs="Tahoma"/>
          <w:b/>
          <w:sz w:val="20"/>
          <w:szCs w:val="20"/>
          <w:lang w:eastAsia="en-GB" w:bidi="en-GB"/>
        </w:rPr>
        <w:t>.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Daytime service is available Monday to Friday between 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8 am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and 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10 pm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, Saturday and Sunday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,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9 am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to 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10 pm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and On-Call Out of Hours Service 24/7. This is a professionals-only number to discuss your concerns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; you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will no longer complete a referral form.   Families and Members of the Public Number: 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01305 228866</w:t>
      </w:r>
    </w:p>
    <w:p w14:paraId="7E64F450" w14:textId="4D86252F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If you suspect that an adult is being abused or neglected</w:t>
      </w:r>
      <w:r w:rsidR="00900BB2">
        <w:rPr>
          <w:rFonts w:ascii="Verdana" w:eastAsia="Tahoma" w:hAnsi="Verdana" w:cs="Tahoma"/>
          <w:sz w:val="20"/>
          <w:szCs w:val="20"/>
          <w:lang w:eastAsia="en-GB" w:bidi="en-GB"/>
        </w:rPr>
        <w:t>,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then contact Dorset Council</w:t>
      </w:r>
    </w:p>
    <w:p w14:paraId="01FDAE28" w14:textId="77777777" w:rsidR="00FA72A8" w:rsidRPr="00FA72A8" w:rsidRDefault="00FA72A8" w:rsidP="00FA72A8">
      <w:pPr>
        <w:widowControl w:val="0"/>
        <w:numPr>
          <w:ilvl w:val="0"/>
          <w:numId w:val="16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on 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01305 221 016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during office hours</w:t>
      </w:r>
    </w:p>
    <w:p w14:paraId="7C0EE934" w14:textId="77777777" w:rsidR="00FA72A8" w:rsidRPr="00FA72A8" w:rsidRDefault="00FA72A8" w:rsidP="00FA72A8">
      <w:pPr>
        <w:widowControl w:val="0"/>
        <w:numPr>
          <w:ilvl w:val="0"/>
          <w:numId w:val="16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on </w:t>
      </w: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01305 858 250</w:t>
      </w: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for the Out of Hours Service</w:t>
      </w:r>
    </w:p>
    <w:p w14:paraId="63156454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46B6E5C6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b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b/>
          <w:sz w:val="20"/>
          <w:szCs w:val="20"/>
          <w:lang w:eastAsia="en-GB" w:bidi="en-GB"/>
        </w:rPr>
        <w:t>9. Other organisations that could help</w:t>
      </w:r>
    </w:p>
    <w:p w14:paraId="7199AF0C" w14:textId="79B28DB5" w:rsidR="00FA72A8" w:rsidRPr="00FA72A8" w:rsidRDefault="00FA72A8" w:rsidP="00FA72A8">
      <w:pPr>
        <w:widowControl w:val="0"/>
        <w:numPr>
          <w:ilvl w:val="0"/>
          <w:numId w:val="15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Pan-Dorset Safeguarding Children Partnership </w:t>
      </w:r>
      <w:hyperlink r:id="rId14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https://pdscp.co.uk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, West Team: 01305 221196. East Team: 01202 127465</w:t>
      </w:r>
    </w:p>
    <w:p w14:paraId="2FDD628F" w14:textId="77777777" w:rsidR="00FA72A8" w:rsidRPr="00FA72A8" w:rsidRDefault="00FA72A8" w:rsidP="00FA72A8">
      <w:pPr>
        <w:widowControl w:val="0"/>
        <w:numPr>
          <w:ilvl w:val="0"/>
          <w:numId w:val="15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Keeping children and young people safe in the voluntary and community sector (</w:t>
      </w:r>
      <w:hyperlink r:id="rId15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NSPCC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) </w:t>
      </w:r>
    </w:p>
    <w:p w14:paraId="5B1AE3E3" w14:textId="77777777" w:rsidR="00FA72A8" w:rsidRPr="00FA72A8" w:rsidRDefault="00FA72A8" w:rsidP="00FA72A8">
      <w:pPr>
        <w:widowControl w:val="0"/>
        <w:numPr>
          <w:ilvl w:val="0"/>
          <w:numId w:val="15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hyperlink r:id="rId16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Bournemouth, Christchurch and Poole Safeguarding Adults Board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>, 01202 794300.</w:t>
      </w:r>
    </w:p>
    <w:p w14:paraId="31A5506F" w14:textId="4AEFA2EB" w:rsidR="00FA72A8" w:rsidRPr="00FA72A8" w:rsidRDefault="00FA72A8" w:rsidP="00FA72A8">
      <w:pPr>
        <w:widowControl w:val="0"/>
        <w:numPr>
          <w:ilvl w:val="0"/>
          <w:numId w:val="15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hyperlink r:id="rId17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Dorset Safeguarding Adults Board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, 01305 </w:t>
      </w:r>
      <w:r w:rsidR="00D46BE9" w:rsidRPr="00FA72A8">
        <w:rPr>
          <w:rFonts w:ascii="Verdana" w:eastAsia="Tahoma" w:hAnsi="Verdana" w:cs="Tahoma"/>
          <w:sz w:val="20"/>
          <w:szCs w:val="20"/>
          <w:lang w:eastAsia="en-GB" w:bidi="en-GB"/>
        </w:rPr>
        <w:t>221016.</w:t>
      </w:r>
    </w:p>
    <w:p w14:paraId="2E0B8B6A" w14:textId="77777777" w:rsidR="00FA72A8" w:rsidRPr="00FA72A8" w:rsidRDefault="00FA72A8" w:rsidP="00FA72A8">
      <w:pPr>
        <w:widowControl w:val="0"/>
        <w:numPr>
          <w:ilvl w:val="0"/>
          <w:numId w:val="15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Ann Craft Trust </w:t>
      </w:r>
      <w:hyperlink r:id="rId18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www.anncrafttrust.org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</w:p>
    <w:p w14:paraId="0BF03A3A" w14:textId="77777777" w:rsidR="00FA72A8" w:rsidRPr="00FA72A8" w:rsidRDefault="00FA72A8" w:rsidP="00FA72A8">
      <w:pPr>
        <w:widowControl w:val="0"/>
        <w:numPr>
          <w:ilvl w:val="0"/>
          <w:numId w:val="15"/>
        </w:numPr>
        <w:autoSpaceDE w:val="0"/>
        <w:autoSpaceDN w:val="0"/>
        <w:spacing w:before="124" w:after="0" w:line="240" w:lineRule="auto"/>
        <w:rPr>
          <w:rFonts w:ascii="Verdana" w:eastAsia="Tahoma" w:hAnsi="Verdana" w:cs="Tahoma"/>
          <w:sz w:val="20"/>
          <w:szCs w:val="20"/>
          <w:lang w:eastAsia="en-GB" w:bidi="en-GB"/>
        </w:rPr>
      </w:pPr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NCVO Safeguarding </w:t>
      </w:r>
      <w:hyperlink r:id="rId19" w:history="1">
        <w:r w:rsidRPr="00FA72A8">
          <w:rPr>
            <w:rStyle w:val="Hyperlink"/>
            <w:rFonts w:ascii="Verdana" w:eastAsia="Tahoma" w:hAnsi="Verdana" w:cs="Tahoma"/>
            <w:sz w:val="20"/>
            <w:szCs w:val="20"/>
            <w:lang w:eastAsia="en-GB" w:bidi="en-GB"/>
          </w:rPr>
          <w:t>https://knowhow.ncvo.org.uk/safeguarding/</w:t>
        </w:r>
      </w:hyperlink>
      <w:r w:rsidRPr="00FA72A8">
        <w:rPr>
          <w:rFonts w:ascii="Verdana" w:eastAsia="Tahoma" w:hAnsi="Verdana" w:cs="Tahoma"/>
          <w:sz w:val="20"/>
          <w:szCs w:val="20"/>
          <w:lang w:eastAsia="en-GB" w:bidi="en-GB"/>
        </w:rPr>
        <w:t xml:space="preserve"> </w:t>
      </w:r>
    </w:p>
    <w:p w14:paraId="19F678F2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1F8AA665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251E394D" w14:textId="77777777" w:rsidR="00FA72A8" w:rsidRPr="00FA72A8" w:rsidRDefault="00FA72A8" w:rsidP="00FA72A8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28C67174" w14:textId="77777777" w:rsidR="00FA72A8" w:rsidRDefault="00FA72A8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0BEBDEDB" w14:textId="77777777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F49F479" w14:textId="77777777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05C91C70" w14:textId="77777777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4008CACE" w14:textId="339DBC5D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sz w:val="20"/>
          <w:szCs w:val="20"/>
          <w:lang w:eastAsia="en-GB" w:bidi="en-GB"/>
        </w:rPr>
        <w:t>Date Adopted</w:t>
      </w:r>
      <w:r w:rsidR="00D50B14">
        <w:rPr>
          <w:rFonts w:ascii="Verdana" w:eastAsia="Tahoma" w:hAnsi="Verdana" w:cs="Tahoma"/>
          <w:sz w:val="20"/>
          <w:szCs w:val="20"/>
          <w:lang w:eastAsia="en-GB" w:bidi="en-GB"/>
        </w:rPr>
        <w:t>:</w:t>
      </w:r>
    </w:p>
    <w:p w14:paraId="753E6075" w14:textId="4690D0E7" w:rsidR="00D50B14" w:rsidRDefault="00356F6E" w:rsidP="00691CC3">
      <w:pPr>
        <w:widowControl w:val="0"/>
        <w:pBdr>
          <w:bottom w:val="single" w:sz="6" w:space="1" w:color="auto"/>
        </w:pBdr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sz w:val="20"/>
          <w:szCs w:val="20"/>
          <w:lang w:eastAsia="en-GB" w:bidi="en-GB"/>
        </w:rPr>
        <w:t>22</w:t>
      </w:r>
      <w:r w:rsidRPr="00356F6E">
        <w:rPr>
          <w:rFonts w:ascii="Verdana" w:eastAsia="Tahoma" w:hAnsi="Verdana" w:cs="Tahoma"/>
          <w:sz w:val="20"/>
          <w:szCs w:val="20"/>
          <w:vertAlign w:val="superscript"/>
          <w:lang w:eastAsia="en-GB" w:bidi="en-GB"/>
        </w:rPr>
        <w:t>nd</w:t>
      </w:r>
      <w:r>
        <w:rPr>
          <w:rFonts w:ascii="Verdana" w:eastAsia="Tahoma" w:hAnsi="Verdana" w:cs="Tahoma"/>
          <w:sz w:val="20"/>
          <w:szCs w:val="20"/>
          <w:lang w:eastAsia="en-GB" w:bidi="en-GB"/>
        </w:rPr>
        <w:t xml:space="preserve"> July 2024</w:t>
      </w:r>
    </w:p>
    <w:p w14:paraId="13E5915D" w14:textId="77777777" w:rsidR="00D50B14" w:rsidRDefault="00D50B14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2C4268C" w14:textId="77777777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0F78F5B" w14:textId="1D73A0A3" w:rsidR="00691CC3" w:rsidRDefault="00D50B14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sz w:val="20"/>
          <w:szCs w:val="20"/>
          <w:lang w:eastAsia="en-GB" w:bidi="en-GB"/>
        </w:rPr>
        <w:t>Signed by the Chair on behalf of the Trustees.</w:t>
      </w:r>
    </w:p>
    <w:p w14:paraId="5B62E8E6" w14:textId="77777777" w:rsidR="00D50B14" w:rsidRDefault="00D50B14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560CC15" w14:textId="760A4535" w:rsidR="00D50B14" w:rsidRDefault="00356F6E" w:rsidP="00691CC3">
      <w:pPr>
        <w:widowControl w:val="0"/>
        <w:pBdr>
          <w:bottom w:val="single" w:sz="6" w:space="1" w:color="auto"/>
        </w:pBdr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  <w:r>
        <w:rPr>
          <w:rFonts w:ascii="Verdana" w:eastAsia="Tahoma" w:hAnsi="Verdana" w:cs="Tahoma"/>
          <w:sz w:val="20"/>
          <w:szCs w:val="20"/>
          <w:lang w:eastAsia="en-GB" w:bidi="en-GB"/>
        </w:rPr>
        <w:t>Brenda Moore</w:t>
      </w:r>
    </w:p>
    <w:p w14:paraId="5C96BA3D" w14:textId="77777777" w:rsidR="00D50B14" w:rsidRDefault="00D50B14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61A6C7E" w14:textId="77777777" w:rsidR="00D50B14" w:rsidRDefault="00D50B14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E2419F8" w14:textId="77777777" w:rsidR="00D50B14" w:rsidRDefault="00D50B14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730A9D60" w14:textId="77777777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51774710" w14:textId="77777777" w:rsidR="00691CC3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eastAsia="Tahoma" w:hAnsi="Verdana" w:cs="Tahoma"/>
          <w:sz w:val="20"/>
          <w:szCs w:val="20"/>
          <w:lang w:eastAsia="en-GB" w:bidi="en-GB"/>
        </w:rPr>
      </w:pPr>
    </w:p>
    <w:p w14:paraId="336EAB15" w14:textId="77777777" w:rsidR="00691CC3" w:rsidRPr="002854A9" w:rsidRDefault="00691CC3" w:rsidP="00691CC3">
      <w:pPr>
        <w:widowControl w:val="0"/>
        <w:autoSpaceDE w:val="0"/>
        <w:autoSpaceDN w:val="0"/>
        <w:spacing w:before="124" w:after="0" w:line="240" w:lineRule="auto"/>
        <w:ind w:left="-567"/>
        <w:rPr>
          <w:rFonts w:ascii="Verdana" w:hAnsi="Verdana"/>
          <w:sz w:val="20"/>
          <w:szCs w:val="20"/>
        </w:rPr>
      </w:pPr>
    </w:p>
    <w:sectPr w:rsidR="00691CC3" w:rsidRPr="002854A9" w:rsidSect="00A04C9C">
      <w:headerReference w:type="default" r:id="rId20"/>
      <w:footerReference w:type="default" r:id="rId21"/>
      <w:pgSz w:w="11906" w:h="16838"/>
      <w:pgMar w:top="709" w:right="707" w:bottom="993" w:left="1440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FAF8" w14:textId="77777777" w:rsidR="00875316" w:rsidRDefault="00875316" w:rsidP="002854A9">
      <w:pPr>
        <w:spacing w:after="0" w:line="240" w:lineRule="auto"/>
      </w:pPr>
      <w:r>
        <w:separator/>
      </w:r>
    </w:p>
  </w:endnote>
  <w:endnote w:type="continuationSeparator" w:id="0">
    <w:p w14:paraId="2397525F" w14:textId="77777777" w:rsidR="00875316" w:rsidRDefault="00875316" w:rsidP="0028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DD2E" w14:textId="62B50550" w:rsidR="00273A40" w:rsidRDefault="00273A40">
    <w:pPr>
      <w:pStyle w:val="Footer"/>
    </w:pPr>
    <w:r>
      <w:t xml:space="preserve">Updated </w:t>
    </w:r>
    <w:r w:rsidR="000D0894">
      <w:t>June 2024</w:t>
    </w:r>
  </w:p>
  <w:p w14:paraId="41BFC1E8" w14:textId="77777777" w:rsidR="00273A40" w:rsidRDefault="0027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5B48A" w14:textId="77777777" w:rsidR="00875316" w:rsidRDefault="00875316" w:rsidP="002854A9">
      <w:pPr>
        <w:spacing w:after="0" w:line="240" w:lineRule="auto"/>
      </w:pPr>
      <w:r>
        <w:separator/>
      </w:r>
    </w:p>
  </w:footnote>
  <w:footnote w:type="continuationSeparator" w:id="0">
    <w:p w14:paraId="42F31868" w14:textId="77777777" w:rsidR="00875316" w:rsidRDefault="00875316" w:rsidP="0028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D3EC" w14:textId="656F0D00" w:rsidR="00954F88" w:rsidRPr="00954F88" w:rsidRDefault="00C455DA" w:rsidP="00226A37">
    <w:pPr>
      <w:pStyle w:val="Title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AC4D135" wp14:editId="0F58F2CF">
          <wp:simplePos x="0" y="0"/>
          <wp:positionH relativeFrom="column">
            <wp:posOffset>-819150</wp:posOffset>
          </wp:positionH>
          <wp:positionV relativeFrom="paragraph">
            <wp:posOffset>-335915</wp:posOffset>
          </wp:positionV>
          <wp:extent cx="1286510" cy="780415"/>
          <wp:effectExtent l="0" t="0" r="8890" b="635"/>
          <wp:wrapTight wrapText="bothSides">
            <wp:wrapPolygon edited="0">
              <wp:start x="0" y="0"/>
              <wp:lineTo x="0" y="21090"/>
              <wp:lineTo x="21429" y="21090"/>
              <wp:lineTo x="21429" y="0"/>
              <wp:lineTo x="0" y="0"/>
            </wp:wrapPolygon>
          </wp:wrapTight>
          <wp:docPr id="1004122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88" w:rsidRPr="00954F88">
      <w:rPr>
        <w:b/>
        <w:bCs/>
        <w:sz w:val="28"/>
        <w:szCs w:val="28"/>
      </w:rPr>
      <w:t>Strouden Park Community Association</w:t>
    </w:r>
  </w:p>
  <w:p w14:paraId="6C64036B" w14:textId="6254BB28" w:rsidR="00954F88" w:rsidRPr="00954F88" w:rsidRDefault="00954F88" w:rsidP="00226A37">
    <w:pPr>
      <w:pStyle w:val="Title"/>
      <w:jc w:val="center"/>
      <w:rPr>
        <w:b/>
        <w:bCs/>
        <w:sz w:val="28"/>
        <w:szCs w:val="28"/>
      </w:rPr>
    </w:pPr>
    <w:r w:rsidRPr="00954F88">
      <w:rPr>
        <w:b/>
        <w:bCs/>
        <w:sz w:val="28"/>
        <w:szCs w:val="28"/>
      </w:rPr>
      <w:t>Safeguarding Policy and Procedure</w:t>
    </w:r>
  </w:p>
  <w:p w14:paraId="5B9F790B" w14:textId="77777777" w:rsidR="00954F88" w:rsidRDefault="00954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F490F"/>
    <w:multiLevelType w:val="hybridMultilevel"/>
    <w:tmpl w:val="A7FC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46866"/>
    <w:multiLevelType w:val="hybridMultilevel"/>
    <w:tmpl w:val="A8F2B85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260DB"/>
    <w:multiLevelType w:val="hybridMultilevel"/>
    <w:tmpl w:val="67C09B3E"/>
    <w:lvl w:ilvl="0" w:tplc="8B7C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B710D"/>
    <w:multiLevelType w:val="hybridMultilevel"/>
    <w:tmpl w:val="8708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1B6"/>
    <w:multiLevelType w:val="hybridMultilevel"/>
    <w:tmpl w:val="F7EEEDE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15829D2"/>
    <w:multiLevelType w:val="hybridMultilevel"/>
    <w:tmpl w:val="1D0CB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7346"/>
    <w:multiLevelType w:val="hybridMultilevel"/>
    <w:tmpl w:val="4140A6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AF439E"/>
    <w:multiLevelType w:val="hybridMultilevel"/>
    <w:tmpl w:val="756C423E"/>
    <w:lvl w:ilvl="0" w:tplc="0809000B">
      <w:start w:val="1"/>
      <w:numFmt w:val="bullet"/>
      <w:lvlText w:val=""/>
      <w:lvlJc w:val="left"/>
      <w:pPr>
        <w:ind w:left="153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6F43FB1"/>
    <w:multiLevelType w:val="hybridMultilevel"/>
    <w:tmpl w:val="B198C05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A24860"/>
    <w:multiLevelType w:val="hybridMultilevel"/>
    <w:tmpl w:val="8F72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843E0"/>
    <w:multiLevelType w:val="hybridMultilevel"/>
    <w:tmpl w:val="9760C600"/>
    <w:lvl w:ilvl="0" w:tplc="0809000B">
      <w:start w:val="1"/>
      <w:numFmt w:val="bullet"/>
      <w:lvlText w:val=""/>
      <w:lvlJc w:val="left"/>
      <w:pPr>
        <w:ind w:left="1091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660233A5"/>
    <w:multiLevelType w:val="hybridMultilevel"/>
    <w:tmpl w:val="082E4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01950"/>
    <w:multiLevelType w:val="hybridMultilevel"/>
    <w:tmpl w:val="9A68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029F5"/>
    <w:multiLevelType w:val="hybridMultilevel"/>
    <w:tmpl w:val="C1380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C15AC"/>
    <w:multiLevelType w:val="hybridMultilevel"/>
    <w:tmpl w:val="6DACD3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820CC"/>
    <w:multiLevelType w:val="hybridMultilevel"/>
    <w:tmpl w:val="ADFA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21323"/>
    <w:multiLevelType w:val="hybridMultilevel"/>
    <w:tmpl w:val="C0F2B3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27528">
    <w:abstractNumId w:val="2"/>
  </w:num>
  <w:num w:numId="2" w16cid:durableId="208031028">
    <w:abstractNumId w:val="6"/>
  </w:num>
  <w:num w:numId="3" w16cid:durableId="657422958">
    <w:abstractNumId w:val="1"/>
  </w:num>
  <w:num w:numId="4" w16cid:durableId="146626936">
    <w:abstractNumId w:val="0"/>
  </w:num>
  <w:num w:numId="5" w16cid:durableId="197934681">
    <w:abstractNumId w:val="12"/>
  </w:num>
  <w:num w:numId="6" w16cid:durableId="326372581">
    <w:abstractNumId w:val="8"/>
  </w:num>
  <w:num w:numId="7" w16cid:durableId="1365986174">
    <w:abstractNumId w:val="5"/>
  </w:num>
  <w:num w:numId="8" w16cid:durableId="1648516119">
    <w:abstractNumId w:val="4"/>
  </w:num>
  <w:num w:numId="9" w16cid:durableId="2020883807">
    <w:abstractNumId w:val="11"/>
  </w:num>
  <w:num w:numId="10" w16cid:durableId="822085812">
    <w:abstractNumId w:val="9"/>
  </w:num>
  <w:num w:numId="11" w16cid:durableId="1609195309">
    <w:abstractNumId w:val="10"/>
  </w:num>
  <w:num w:numId="12" w16cid:durableId="1390299900">
    <w:abstractNumId w:val="14"/>
  </w:num>
  <w:num w:numId="13" w16cid:durableId="1732341874">
    <w:abstractNumId w:val="16"/>
  </w:num>
  <w:num w:numId="14" w16cid:durableId="580019214">
    <w:abstractNumId w:val="7"/>
  </w:num>
  <w:num w:numId="15" w16cid:durableId="1433208445">
    <w:abstractNumId w:val="15"/>
  </w:num>
  <w:num w:numId="16" w16cid:durableId="702218803">
    <w:abstractNumId w:val="3"/>
  </w:num>
  <w:num w:numId="17" w16cid:durableId="2126342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2MTSzMDQwsDYyMjSyUdpeDU4uLM/DyQAkOjWgDbBlLVLQAAAA=="/>
  </w:docVars>
  <w:rsids>
    <w:rsidRoot w:val="002854A9"/>
    <w:rsid w:val="000950BC"/>
    <w:rsid w:val="000C209D"/>
    <w:rsid w:val="000D0894"/>
    <w:rsid w:val="000E288C"/>
    <w:rsid w:val="000F5C76"/>
    <w:rsid w:val="00125823"/>
    <w:rsid w:val="00166C8B"/>
    <w:rsid w:val="001E33E3"/>
    <w:rsid w:val="00213287"/>
    <w:rsid w:val="00226A37"/>
    <w:rsid w:val="00266E84"/>
    <w:rsid w:val="00273A40"/>
    <w:rsid w:val="002854A9"/>
    <w:rsid w:val="00311D4E"/>
    <w:rsid w:val="00336C0C"/>
    <w:rsid w:val="00356F6E"/>
    <w:rsid w:val="0038032C"/>
    <w:rsid w:val="003F2F85"/>
    <w:rsid w:val="00400659"/>
    <w:rsid w:val="0046418B"/>
    <w:rsid w:val="00484A06"/>
    <w:rsid w:val="00545B8B"/>
    <w:rsid w:val="005B308E"/>
    <w:rsid w:val="005C2F58"/>
    <w:rsid w:val="005D6040"/>
    <w:rsid w:val="006032EE"/>
    <w:rsid w:val="00691CC3"/>
    <w:rsid w:val="00772413"/>
    <w:rsid w:val="00780962"/>
    <w:rsid w:val="007812EE"/>
    <w:rsid w:val="007B08BA"/>
    <w:rsid w:val="00853872"/>
    <w:rsid w:val="00867C85"/>
    <w:rsid w:val="00875316"/>
    <w:rsid w:val="008D191A"/>
    <w:rsid w:val="008E1B29"/>
    <w:rsid w:val="00900BB2"/>
    <w:rsid w:val="00954F88"/>
    <w:rsid w:val="0097595E"/>
    <w:rsid w:val="009812A4"/>
    <w:rsid w:val="00A04C9C"/>
    <w:rsid w:val="00A21FF7"/>
    <w:rsid w:val="00A637EF"/>
    <w:rsid w:val="00B74A93"/>
    <w:rsid w:val="00C429C2"/>
    <w:rsid w:val="00C455DA"/>
    <w:rsid w:val="00CB1D6F"/>
    <w:rsid w:val="00CD1D20"/>
    <w:rsid w:val="00CD2C09"/>
    <w:rsid w:val="00D174CB"/>
    <w:rsid w:val="00D46BE9"/>
    <w:rsid w:val="00D50B14"/>
    <w:rsid w:val="00D61F92"/>
    <w:rsid w:val="00D8541A"/>
    <w:rsid w:val="00DB44B6"/>
    <w:rsid w:val="00E416C7"/>
    <w:rsid w:val="00F64FF0"/>
    <w:rsid w:val="00FA172A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EEA5D"/>
  <w15:chartTrackingRefBased/>
  <w15:docId w15:val="{B9799F22-3F30-4886-8F29-BBF2D326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4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A9"/>
  </w:style>
  <w:style w:type="paragraph" w:styleId="Footer">
    <w:name w:val="footer"/>
    <w:basedOn w:val="Normal"/>
    <w:link w:val="FooterChar"/>
    <w:uiPriority w:val="99"/>
    <w:unhideWhenUsed/>
    <w:rsid w:val="0028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A9"/>
  </w:style>
  <w:style w:type="paragraph" w:styleId="Title">
    <w:name w:val="Title"/>
    <w:basedOn w:val="Normal"/>
    <w:next w:val="Normal"/>
    <w:link w:val="TitleChar"/>
    <w:uiPriority w:val="10"/>
    <w:qFormat/>
    <w:rsid w:val="00954F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C2F58"/>
    <w:pPr>
      <w:ind w:left="720"/>
      <w:contextualSpacing/>
    </w:pPr>
  </w:style>
  <w:style w:type="character" w:styleId="Hyperlink">
    <w:name w:val="Hyperlink"/>
    <w:rsid w:val="003803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ristopher%20Small\Downloads\(www.bcpsafeguardingadultsboard.com\uploads\7\4\8\9\74891967\bpdsab_voluntary_sector_info__may_15.pdf)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dscp.co.uk/children-young-people/abuse-what-is-it/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.org.uk/safeguarding/adults/introduction/types-and-indicators-of-abuse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8120</Characters>
  <Application>Microsoft Office Word</Application>
  <DocSecurity>0</DocSecurity>
  <Lines>186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Clarke (ACRE)</dc:creator>
  <cp:keywords/>
  <dc:description/>
  <cp:lastModifiedBy>Sue Craft</cp:lastModifiedBy>
  <cp:revision>3</cp:revision>
  <cp:lastPrinted>2024-12-30T16:55:00Z</cp:lastPrinted>
  <dcterms:created xsi:type="dcterms:W3CDTF">2024-07-25T08:57:00Z</dcterms:created>
  <dcterms:modified xsi:type="dcterms:W3CDTF">2024-12-30T16:55:00Z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216b66522c458a92da5dc56a7b849bb6c592bc2dacf5882b64eee02d86f8e190</vt:lpwstr>
  </property>
</Properties>
</file>